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70328">
      <w:pPr>
        <w:pStyle w:val="1"/>
        <w:rPr>
          <w:rFonts w:ascii="Segoe UI" w:eastAsia="Times New Roman" w:hAnsi="Segoe UI" w:cs="Segoe UI"/>
        </w:rPr>
      </w:pPr>
      <w:bookmarkStart w:id="0" w:name="_GoBack"/>
      <w:bookmarkEnd w:id="0"/>
      <w:r>
        <w:rPr>
          <w:rFonts w:ascii="Segoe UI" w:eastAsia="Times New Roman" w:hAnsi="Segoe UI" w:cs="Segoe UI"/>
        </w:rPr>
        <w:t>ТЕСТ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6"/>
        <w:gridCol w:w="6549"/>
      </w:tblGrid>
      <w:tr w:rsidR="00000000">
        <w:trPr>
          <w:divId w:val="491336584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870328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Ваши Ф.И.О.::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870328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000000">
        <w:trPr>
          <w:divId w:val="491336584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870328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Образовательная организация::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870328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000000">
        <w:trPr>
          <w:divId w:val="491336584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870328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E-mail для отправки результатов::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870328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870328">
      <w:pPr>
        <w:divId w:val="265237155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870328">
      <w:pPr>
        <w:pStyle w:val="a5"/>
        <w:keepNext/>
        <w:divId w:val="99040149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1. </w:t>
      </w:r>
      <w:r>
        <w:rPr>
          <w:rFonts w:ascii="Segoe UI" w:hAnsi="Segoe UI" w:cs="Segoe UI"/>
          <w:sz w:val="20"/>
          <w:szCs w:val="20"/>
        </w:rPr>
        <w:t>В организации и проведении выборов депутатов Государственной Думы РФ участвуют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89723160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032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Центральная избирательная ​ комиссия РФ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000000">
        <w:trPr>
          <w:divId w:val="189723160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032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Избирательные комиссии ​ субъектов РФ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000000">
        <w:trPr>
          <w:divId w:val="189723160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032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Территориальные ​ избирательные комиссии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000000">
        <w:trPr>
          <w:divId w:val="189723160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032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Участковые комиссии 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000000">
        <w:trPr>
          <w:divId w:val="189723160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032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Избирательные комиссии муниципальных образований 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000000">
        <w:trPr>
          <w:divId w:val="189723160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F)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032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Окружные ​ избирательные комиссии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</w:tbl>
    <w:p w:rsidR="00000000" w:rsidRDefault="00870328">
      <w:pPr>
        <w:divId w:val="607086101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870328">
      <w:pPr>
        <w:pStyle w:val="a5"/>
        <w:keepNext/>
        <w:divId w:val="176549055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2. Кол-во членов с правом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:rsidR="00000000" w:rsidRDefault="00870328">
      <w:pPr>
        <w:pStyle w:val="a5"/>
        <w:keepNext/>
        <w:divId w:val="176549055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решающего голоса в УИК</w:t>
      </w:r>
      <w:r>
        <w:rPr>
          <w:rFonts w:ascii="Segoe UI" w:hAnsi="Segoe UI" w:cs="Segoe UI"/>
          <w:b/>
          <w:bCs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20036444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032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Нет правильного ответ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20036444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032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Зависит от кол-ва избирателей на участк</w:t>
            </w:r>
            <w:r>
              <w:rPr>
                <w:rFonts w:ascii="Segoe UI" w:hAnsi="Segoe UI" w:cs="Segoe UI"/>
                <w:sz w:val="20"/>
                <w:szCs w:val="20"/>
              </w:rPr>
              <w:t>е</w:t>
            </w:r>
          </w:p>
        </w:tc>
      </w:tr>
      <w:tr w:rsidR="00000000">
        <w:trPr>
          <w:divId w:val="120036444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032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Зависит от кол-ва зарегистрированных кандидато</w:t>
            </w:r>
            <w:r>
              <w:rPr>
                <w:rFonts w:ascii="Segoe UI" w:hAnsi="Segoe UI" w:cs="Segoe UI"/>
                <w:sz w:val="20"/>
                <w:szCs w:val="20"/>
              </w:rPr>
              <w:t>в</w:t>
            </w:r>
          </w:p>
        </w:tc>
      </w:tr>
      <w:tr w:rsidR="00000000">
        <w:trPr>
          <w:divId w:val="120036444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032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Составляет не более 19 челове</w:t>
            </w:r>
            <w:r>
              <w:rPr>
                <w:rFonts w:ascii="Segoe UI" w:hAnsi="Segoe UI" w:cs="Segoe UI"/>
                <w:sz w:val="20"/>
                <w:szCs w:val="20"/>
              </w:rPr>
              <w:t>к</w:t>
            </w:r>
          </w:p>
        </w:tc>
      </w:tr>
    </w:tbl>
    <w:p w:rsidR="00000000" w:rsidRDefault="00870328">
      <w:pPr>
        <w:divId w:val="1615213016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870328">
      <w:pPr>
        <w:pStyle w:val="a5"/>
        <w:keepNext/>
        <w:divId w:val="1106118419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3. Укажите существующие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:rsidR="00000000" w:rsidRDefault="00870328">
      <w:pPr>
        <w:pStyle w:val="a5"/>
        <w:keepNext/>
        <w:divId w:val="1106118419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в России избирательные комисси</w:t>
      </w:r>
      <w:r>
        <w:rPr>
          <w:rFonts w:ascii="Segoe UI" w:hAnsi="Segoe UI" w:cs="Segoe UI"/>
          <w:b/>
          <w:bCs/>
          <w:sz w:val="20"/>
          <w:szCs w:val="20"/>
        </w:rPr>
        <w:t>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46655292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032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Муниципальны</w:t>
            </w:r>
            <w:r>
              <w:rPr>
                <w:rFonts w:ascii="Segoe UI" w:hAnsi="Segoe UI" w:cs="Segoe UI"/>
                <w:sz w:val="20"/>
                <w:szCs w:val="20"/>
              </w:rPr>
              <w:t>е</w:t>
            </w:r>
          </w:p>
        </w:tc>
      </w:tr>
      <w:tr w:rsidR="00000000">
        <w:trPr>
          <w:divId w:val="46655292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032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Выездны</w:t>
            </w:r>
            <w:r>
              <w:rPr>
                <w:rFonts w:ascii="Segoe UI" w:hAnsi="Segoe UI" w:cs="Segoe UI"/>
                <w:sz w:val="20"/>
                <w:szCs w:val="20"/>
              </w:rPr>
              <w:t>е</w:t>
            </w:r>
          </w:p>
        </w:tc>
      </w:tr>
      <w:tr w:rsidR="00000000">
        <w:trPr>
          <w:divId w:val="46655292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032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Участковы</w:t>
            </w:r>
            <w:r>
              <w:rPr>
                <w:rFonts w:ascii="Segoe UI" w:hAnsi="Segoe UI" w:cs="Segoe UI"/>
                <w:sz w:val="20"/>
                <w:szCs w:val="20"/>
              </w:rPr>
              <w:t>е</w:t>
            </w:r>
          </w:p>
        </w:tc>
      </w:tr>
      <w:tr w:rsidR="00000000">
        <w:trPr>
          <w:divId w:val="46655292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032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Межрайонны</w:t>
            </w:r>
            <w:r>
              <w:rPr>
                <w:rFonts w:ascii="Segoe UI" w:hAnsi="Segoe UI" w:cs="Segoe UI"/>
                <w:sz w:val="20"/>
                <w:szCs w:val="20"/>
              </w:rPr>
              <w:t>е</w:t>
            </w:r>
          </w:p>
        </w:tc>
      </w:tr>
      <w:tr w:rsidR="00000000">
        <w:trPr>
          <w:divId w:val="46655292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032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Территориальны</w:t>
            </w:r>
            <w:r>
              <w:rPr>
                <w:rFonts w:ascii="Segoe UI" w:hAnsi="Segoe UI" w:cs="Segoe UI"/>
                <w:sz w:val="20"/>
                <w:szCs w:val="20"/>
              </w:rPr>
              <w:t>е</w:t>
            </w:r>
          </w:p>
        </w:tc>
      </w:tr>
    </w:tbl>
    <w:p w:rsidR="00000000" w:rsidRDefault="00870328">
      <w:pPr>
        <w:divId w:val="697311708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870328">
      <w:pPr>
        <w:pStyle w:val="a5"/>
        <w:keepNext/>
        <w:divId w:val="213308877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4. Избирательные комиссии</w:t>
      </w:r>
      <w:r>
        <w:rPr>
          <w:rFonts w:ascii="Segoe UI" w:hAnsi="Segoe UI" w:cs="Segoe UI"/>
          <w:b/>
          <w:bCs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13791755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032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Входят в исполнительную ветвь власт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113791755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032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Входят в судебную ветвь власт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113791755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032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 входят ни в одну из ветвей власт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113791755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032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Являются самостоятельной ветвью власт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</w:tbl>
    <w:p w:rsidR="00000000" w:rsidRDefault="00870328">
      <w:pPr>
        <w:divId w:val="212620398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870328">
      <w:pPr>
        <w:pStyle w:val="a5"/>
        <w:keepNext/>
        <w:divId w:val="32204794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lastRenderedPageBreak/>
        <w:t xml:space="preserve">5. </w:t>
      </w:r>
      <w:r>
        <w:rPr>
          <w:rFonts w:ascii="Segoe UI" w:hAnsi="Segoe UI" w:cs="Segoe UI"/>
          <w:sz w:val="20"/>
          <w:szCs w:val="20"/>
        </w:rPr>
        <w:t>В организации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870328">
      <w:pPr>
        <w:pStyle w:val="a5"/>
        <w:keepNext/>
        <w:divId w:val="32204794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и проведении выборов Президента РФ участвуют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04028222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032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Избирательные комиссии ​ субъектов РФ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000000">
        <w:trPr>
          <w:divId w:val="104028222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032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Центральная избирательная ​ комиссия РФ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000000">
        <w:trPr>
          <w:divId w:val="104028222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032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Участковые комиссии 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000000">
        <w:trPr>
          <w:divId w:val="104028222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032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Избирательные комиссии муниципальных образований 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000000">
        <w:trPr>
          <w:divId w:val="104028222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032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Территориальные ​ избирательные комиссии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000000">
        <w:trPr>
          <w:divId w:val="104028222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F)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032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Окружные ​ избирательные комиссии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</w:tbl>
    <w:p w:rsidR="00000000" w:rsidRDefault="00870328">
      <w:pPr>
        <w:divId w:val="541131616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870328">
      <w:pPr>
        <w:pStyle w:val="a5"/>
        <w:keepNext/>
        <w:divId w:val="13638261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6. Член УИК с правом решающего голоса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:rsidR="00000000" w:rsidRDefault="00870328">
      <w:pPr>
        <w:pStyle w:val="a5"/>
        <w:keepNext/>
        <w:divId w:val="13638261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не может быть на одних и тех же выборах одновременно членом иной комиссии с правом решающего голоса</w:t>
      </w:r>
      <w:r>
        <w:rPr>
          <w:rFonts w:ascii="Segoe UI" w:hAnsi="Segoe UI" w:cs="Segoe UI"/>
          <w:b/>
          <w:bCs/>
          <w:sz w:val="20"/>
          <w:szCs w:val="20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73600850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032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Верн</w:t>
            </w:r>
            <w:r>
              <w:rPr>
                <w:rFonts w:ascii="Segoe UI" w:hAnsi="Segoe UI" w:cs="Segoe UI"/>
                <w:sz w:val="20"/>
                <w:szCs w:val="20"/>
              </w:rPr>
              <w:t>о</w:t>
            </w:r>
          </w:p>
        </w:tc>
      </w:tr>
      <w:tr w:rsidR="00000000">
        <w:trPr>
          <w:divId w:val="173600850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032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Неверн</w:t>
            </w:r>
            <w:r>
              <w:rPr>
                <w:rFonts w:ascii="Segoe UI" w:hAnsi="Segoe UI" w:cs="Segoe UI"/>
                <w:sz w:val="20"/>
                <w:szCs w:val="20"/>
              </w:rPr>
              <w:t>о</w:t>
            </w:r>
          </w:p>
        </w:tc>
      </w:tr>
    </w:tbl>
    <w:p w:rsidR="00000000" w:rsidRDefault="00870328">
      <w:pPr>
        <w:divId w:val="35546493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870328">
      <w:pPr>
        <w:pStyle w:val="a5"/>
        <w:keepNext/>
        <w:divId w:val="38348040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7. Срок полномочий УИК, как правило</w:t>
      </w:r>
      <w:r>
        <w:rPr>
          <w:rFonts w:ascii="Segoe UI" w:hAnsi="Segoe UI" w:cs="Segoe UI"/>
          <w:b/>
          <w:bCs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7881415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032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Равен продолжительности соответствующей избирательной кампани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17881415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032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Составляет 5 ле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  <w:tr w:rsidR="00000000">
        <w:trPr>
          <w:divId w:val="17881415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032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Зависит от конкретных выборо</w:t>
            </w:r>
            <w:r>
              <w:rPr>
                <w:rFonts w:ascii="Segoe UI" w:hAnsi="Segoe UI" w:cs="Segoe UI"/>
                <w:sz w:val="20"/>
                <w:szCs w:val="20"/>
              </w:rPr>
              <w:t>в</w:t>
            </w:r>
          </w:p>
        </w:tc>
      </w:tr>
      <w:tr w:rsidR="00000000">
        <w:trPr>
          <w:divId w:val="17881415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032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Составляет 4 год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</w:tbl>
    <w:p w:rsidR="00000000" w:rsidRDefault="00870328">
      <w:pPr>
        <w:divId w:val="272175369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870328">
      <w:pPr>
        <w:pStyle w:val="a5"/>
        <w:keepNext/>
        <w:divId w:val="52175023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8. </w:t>
      </w:r>
      <w:r>
        <w:rPr>
          <w:rFonts w:ascii="Segoe UI" w:hAnsi="Segoe UI" w:cs="Segoe UI"/>
          <w:sz w:val="20"/>
          <w:szCs w:val="20"/>
        </w:rPr>
        <w:t>В организации и проведении выборов депутатов представительного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870328">
      <w:pPr>
        <w:pStyle w:val="a5"/>
        <w:keepNext/>
        <w:divId w:val="52175023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органа местного самоуправления участвуют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60616311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032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Центральная избирательная ​ комиссия РФ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000000">
        <w:trPr>
          <w:divId w:val="60616311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032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Избирательные комиссии муниципальных образов</w:t>
            </w:r>
            <w:r>
              <w:rPr>
                <w:rFonts w:ascii="Segoe UI" w:hAnsi="Segoe UI" w:cs="Segoe UI"/>
                <w:sz w:val="20"/>
                <w:szCs w:val="20"/>
              </w:rPr>
              <w:t>аний 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000000">
        <w:trPr>
          <w:divId w:val="60616311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032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Участковые комиссии 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000000">
        <w:trPr>
          <w:divId w:val="60616311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032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Избирательные комиссии ​ субъектов РФ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000000">
        <w:trPr>
          <w:divId w:val="60616311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032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Окружные ​ избирательные комиссии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</w:tbl>
    <w:p w:rsidR="00000000" w:rsidRDefault="00870328">
      <w:pPr>
        <w:divId w:val="1193566925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870328">
      <w:pPr>
        <w:pStyle w:val="a5"/>
        <w:keepNext/>
        <w:divId w:val="212029241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9. Председатель УИК</w:t>
      </w:r>
      <w:r>
        <w:rPr>
          <w:rFonts w:ascii="Segoe UI" w:hAnsi="Segoe UI" w:cs="Segoe UI"/>
          <w:b/>
          <w:bCs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27571549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032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Назначается территориальной комиссие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  <w:tr w:rsidR="00000000">
        <w:trPr>
          <w:divId w:val="27571549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032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Избирается участковой комиссие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  <w:tr w:rsidR="00000000">
        <w:trPr>
          <w:divId w:val="27571549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032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Назначается избирательной комиссией субъекта Р</w:t>
            </w:r>
            <w:r>
              <w:rPr>
                <w:rFonts w:ascii="Segoe UI" w:hAnsi="Segoe UI" w:cs="Segoe UI"/>
                <w:sz w:val="20"/>
                <w:szCs w:val="20"/>
              </w:rPr>
              <w:t>Ф</w:t>
            </w:r>
          </w:p>
        </w:tc>
      </w:tr>
      <w:tr w:rsidR="00000000">
        <w:trPr>
          <w:divId w:val="27571549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032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Нет правильного вариант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</w:tbl>
    <w:p w:rsidR="00000000" w:rsidRDefault="00870328">
      <w:pPr>
        <w:divId w:val="1340814697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870328">
      <w:pPr>
        <w:pStyle w:val="a5"/>
        <w:keepNext/>
        <w:divId w:val="66401935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10. </w:t>
      </w:r>
      <w:r>
        <w:rPr>
          <w:rFonts w:ascii="Segoe UI" w:hAnsi="Segoe UI" w:cs="Segoe UI"/>
          <w:sz w:val="20"/>
          <w:szCs w:val="20"/>
        </w:rPr>
        <w:t>Все избирательные комиссии обладают статусом юридического лица и являются госорганам</w:t>
      </w:r>
      <w:r>
        <w:rPr>
          <w:rFonts w:ascii="Segoe UI" w:hAnsi="Segoe UI" w:cs="Segoe UI"/>
          <w:sz w:val="20"/>
          <w:szCs w:val="20"/>
        </w:rPr>
        <w:t>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31236979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032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31236979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032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</w:tbl>
    <w:p w:rsidR="00000000" w:rsidRDefault="00870328">
      <w:pPr>
        <w:divId w:val="1811090583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lastRenderedPageBreak/>
        <w:t> </w:t>
      </w:r>
    </w:p>
    <w:p w:rsidR="00000000" w:rsidRDefault="00870328">
      <w:pPr>
        <w:pStyle w:val="a5"/>
        <w:keepNext/>
        <w:spacing w:before="120" w:after="120"/>
        <w:divId w:val="202212162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11. Непосредственный подсчет голосов входит в полномочи</w:t>
      </w:r>
      <w:r>
        <w:rPr>
          <w:rFonts w:ascii="Segoe UI" w:hAnsi="Segoe UI" w:cs="Segoe UI"/>
          <w:b/>
          <w:bCs/>
          <w:sz w:val="20"/>
          <w:szCs w:val="20"/>
        </w:rPr>
        <w:t>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38629748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032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ТИ</w:t>
            </w:r>
            <w:r>
              <w:rPr>
                <w:rFonts w:ascii="Segoe UI" w:hAnsi="Segoe UI" w:cs="Segoe UI"/>
                <w:sz w:val="20"/>
                <w:szCs w:val="20"/>
              </w:rPr>
              <w:t>К</w:t>
            </w:r>
          </w:p>
        </w:tc>
      </w:tr>
      <w:tr w:rsidR="00000000">
        <w:trPr>
          <w:divId w:val="38629748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032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ИКС Р</w:t>
            </w:r>
            <w:r>
              <w:rPr>
                <w:rFonts w:ascii="Segoe UI" w:hAnsi="Segoe UI" w:cs="Segoe UI"/>
                <w:sz w:val="20"/>
                <w:szCs w:val="20"/>
              </w:rPr>
              <w:t>Ф</w:t>
            </w:r>
          </w:p>
        </w:tc>
      </w:tr>
      <w:tr w:rsidR="00000000">
        <w:trPr>
          <w:divId w:val="38629748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032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ИКМ</w:t>
            </w:r>
            <w:r>
              <w:rPr>
                <w:rFonts w:ascii="Segoe UI" w:hAnsi="Segoe UI" w:cs="Segoe UI"/>
                <w:sz w:val="20"/>
                <w:szCs w:val="20"/>
              </w:rPr>
              <w:t>О</w:t>
            </w:r>
          </w:p>
        </w:tc>
      </w:tr>
      <w:tr w:rsidR="00000000">
        <w:trPr>
          <w:divId w:val="38629748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032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УИ</w:t>
            </w:r>
            <w:r>
              <w:rPr>
                <w:rFonts w:ascii="Segoe UI" w:hAnsi="Segoe UI" w:cs="Segoe UI"/>
                <w:sz w:val="20"/>
                <w:szCs w:val="20"/>
              </w:rPr>
              <w:t>К</w:t>
            </w:r>
          </w:p>
        </w:tc>
      </w:tr>
    </w:tbl>
    <w:p w:rsidR="00000000" w:rsidRDefault="00870328">
      <w:pPr>
        <w:divId w:val="831063710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870328">
      <w:pPr>
        <w:pStyle w:val="a5"/>
        <w:keepNext/>
        <w:spacing w:before="120"/>
        <w:divId w:val="143124331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12. Разместите избирательные комиссии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:rsidR="00000000" w:rsidRDefault="00870328">
      <w:pPr>
        <w:pStyle w:val="a5"/>
        <w:keepNext/>
        <w:divId w:val="143124331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по принципу убывания полномочий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:rsidR="00000000" w:rsidRDefault="00870328">
      <w:pPr>
        <w:pStyle w:val="a5"/>
        <w:keepNext/>
        <w:spacing w:after="120"/>
        <w:divId w:val="143124331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(от вышестоящих к нижестоящим)</w:t>
      </w:r>
      <w:r>
        <w:rPr>
          <w:rFonts w:ascii="Segoe UI" w:hAnsi="Segoe UI" w:cs="Segoe UI"/>
          <w:b/>
          <w:bCs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480"/>
      </w:tblGrid>
      <w:tr w:rsidR="00000000">
        <w:trPr>
          <w:divId w:val="134651750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600" w:type="dxa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032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0" w:type="auto"/>
            <w:tcMar>
              <w:top w:w="120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000000" w:rsidRDefault="0087032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Избирательная комиссия субъекта Р</w:t>
            </w:r>
            <w:r>
              <w:rPr>
                <w:rFonts w:ascii="Segoe UI" w:hAnsi="Segoe UI" w:cs="Segoe UI"/>
                <w:sz w:val="20"/>
                <w:szCs w:val="20"/>
              </w:rPr>
              <w:t>Ф</w:t>
            </w:r>
          </w:p>
        </w:tc>
      </w:tr>
      <w:tr w:rsidR="00000000">
        <w:trPr>
          <w:divId w:val="134651750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600" w:type="dxa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032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0" w:type="auto"/>
            <w:tcMar>
              <w:top w:w="120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000000" w:rsidRDefault="0087032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Участковая комисси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134651750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600" w:type="dxa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032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0" w:type="auto"/>
            <w:tcMar>
              <w:top w:w="120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000000" w:rsidRDefault="0087032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Территориальная избирательная комисси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134651750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600" w:type="dxa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032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0" w:type="auto"/>
            <w:tcMar>
              <w:top w:w="120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000000" w:rsidRDefault="0087032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Центральная избирательная комиссия Р</w:t>
            </w:r>
            <w:r>
              <w:rPr>
                <w:rFonts w:ascii="Segoe UI" w:hAnsi="Segoe UI" w:cs="Segoe UI"/>
                <w:sz w:val="20"/>
                <w:szCs w:val="20"/>
              </w:rPr>
              <w:t>Ф</w:t>
            </w:r>
          </w:p>
        </w:tc>
      </w:tr>
    </w:tbl>
    <w:p w:rsidR="00000000" w:rsidRDefault="00870328">
      <w:pPr>
        <w:divId w:val="1735472672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870328">
      <w:pPr>
        <w:pStyle w:val="a5"/>
        <w:keepNext/>
        <w:spacing w:before="120"/>
        <w:divId w:val="201603403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13. Члены УИК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:rsidR="00000000" w:rsidRDefault="00870328">
      <w:pPr>
        <w:pStyle w:val="a5"/>
        <w:keepNext/>
        <w:spacing w:after="120"/>
        <w:divId w:val="201603403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с правом совещательного голоса не имеют права</w:t>
      </w:r>
      <w:r>
        <w:rPr>
          <w:rFonts w:ascii="Segoe UI" w:hAnsi="Segoe UI" w:cs="Segoe UI"/>
          <w:b/>
          <w:bCs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174695038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032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Выдавать бюллетен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174695038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032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Выступать на заседаниях УИ</w:t>
            </w:r>
            <w:r>
              <w:rPr>
                <w:rFonts w:ascii="Segoe UI" w:hAnsi="Segoe UI" w:cs="Segoe UI"/>
                <w:sz w:val="20"/>
                <w:szCs w:val="20"/>
              </w:rPr>
              <w:t>К</w:t>
            </w:r>
          </w:p>
        </w:tc>
      </w:tr>
      <w:tr w:rsidR="00000000">
        <w:trPr>
          <w:divId w:val="174695038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032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Участвовать в подсчете голосов избирателе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  <w:tr w:rsidR="00000000">
        <w:trPr>
          <w:divId w:val="174695038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032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Участвовать в принятии решений УИ</w:t>
            </w:r>
            <w:r>
              <w:rPr>
                <w:rFonts w:ascii="Segoe UI" w:hAnsi="Segoe UI" w:cs="Segoe UI"/>
                <w:sz w:val="20"/>
                <w:szCs w:val="20"/>
              </w:rPr>
              <w:t>К</w:t>
            </w:r>
          </w:p>
        </w:tc>
      </w:tr>
      <w:tr w:rsidR="00000000">
        <w:trPr>
          <w:divId w:val="174695038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032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Обжаловать действия (бездействие) УИ</w:t>
            </w:r>
            <w:r>
              <w:rPr>
                <w:rFonts w:ascii="Segoe UI" w:hAnsi="Segoe UI" w:cs="Segoe UI"/>
                <w:sz w:val="20"/>
                <w:szCs w:val="20"/>
              </w:rPr>
              <w:t>К</w:t>
            </w:r>
          </w:p>
        </w:tc>
      </w:tr>
      <w:tr w:rsidR="00000000">
        <w:trPr>
          <w:divId w:val="174695038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F)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032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Присутствовать при подсчете голосов избирателе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</w:tbl>
    <w:p w:rsidR="00000000" w:rsidRDefault="00870328">
      <w:pPr>
        <w:divId w:val="1366441559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870328">
      <w:pPr>
        <w:pStyle w:val="a5"/>
        <w:keepNext/>
        <w:spacing w:before="120"/>
        <w:divId w:val="667758345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14. </w:t>
      </w:r>
      <w:r>
        <w:rPr>
          <w:rFonts w:ascii="Segoe UI" w:hAnsi="Segoe UI" w:cs="Segoe UI"/>
          <w:sz w:val="20"/>
          <w:szCs w:val="20"/>
        </w:rPr>
        <w:t>В организации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870328">
      <w:pPr>
        <w:pStyle w:val="a5"/>
        <w:keepNext/>
        <w:spacing w:after="120"/>
        <w:divId w:val="667758345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и проведении выборов глав субъектов РФ участвуют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56669499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032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Избирательные комиссии муниципальных образований 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000000">
        <w:trPr>
          <w:divId w:val="56669499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032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Территориальные ​ избирательные комиссии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000000">
        <w:trPr>
          <w:divId w:val="56669499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032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Избирательные комиссии ​ субъектов РФ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000000">
        <w:trPr>
          <w:divId w:val="56669499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032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Центральная избирательная ​ комиссия РФ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000000">
        <w:trPr>
          <w:divId w:val="56669499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032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Участковые комиссии 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000000">
        <w:trPr>
          <w:divId w:val="56669499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F)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032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Окружные ​ избирательные комиссии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</w:tbl>
    <w:p w:rsidR="00000000" w:rsidRDefault="00870328">
      <w:pPr>
        <w:divId w:val="636448270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870328">
      <w:pPr>
        <w:pStyle w:val="a5"/>
        <w:keepNext/>
        <w:spacing w:before="120" w:after="120"/>
        <w:divId w:val="125740220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15. </w:t>
      </w:r>
      <w:r>
        <w:rPr>
          <w:rFonts w:ascii="Segoe UI" w:hAnsi="Segoe UI" w:cs="Segoe UI"/>
          <w:sz w:val="20"/>
          <w:szCs w:val="20"/>
        </w:rPr>
        <w:t>Деятельность избирательных комиссий основана на принципе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86220411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032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Коллективного принятия решени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  <w:tr w:rsidR="00000000">
        <w:trPr>
          <w:divId w:val="86220411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032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Централизаци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86220411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032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Единоначали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</w:tbl>
    <w:p w:rsidR="00000000" w:rsidRDefault="00870328">
      <w:pPr>
        <w:divId w:val="1534077781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870328">
      <w:pPr>
        <w:pStyle w:val="a5"/>
        <w:keepNext/>
        <w:spacing w:before="120"/>
        <w:divId w:val="171811901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16. Укажите избирательные комиссии,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:rsidR="00000000" w:rsidRDefault="00870328">
      <w:pPr>
        <w:pStyle w:val="a5"/>
        <w:keepNext/>
        <w:spacing w:after="120"/>
        <w:divId w:val="171811901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не действующие на постоянной основ</w:t>
      </w:r>
      <w:r>
        <w:rPr>
          <w:rFonts w:ascii="Segoe UI" w:hAnsi="Segoe UI" w:cs="Segoe UI"/>
          <w:b/>
          <w:bCs/>
          <w:sz w:val="20"/>
          <w:szCs w:val="20"/>
        </w:rPr>
        <w:t>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85041695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032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Территориальная избирательная комисси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85041695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032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Муниципальная избирательная комисси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85041695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032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Окружная избирательная комисси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85041695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032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Центральная избирательная комиссия Р</w:t>
            </w:r>
            <w:r>
              <w:rPr>
                <w:rFonts w:ascii="Segoe UI" w:hAnsi="Segoe UI" w:cs="Segoe UI"/>
                <w:sz w:val="20"/>
                <w:szCs w:val="20"/>
              </w:rPr>
              <w:t>Ф</w:t>
            </w:r>
          </w:p>
        </w:tc>
      </w:tr>
      <w:tr w:rsidR="00000000">
        <w:trPr>
          <w:divId w:val="85041695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032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Участковая комисси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</w:tbl>
    <w:p w:rsidR="00000000" w:rsidRDefault="00870328">
      <w:pPr>
        <w:divId w:val="1861620537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870328">
      <w:pPr>
        <w:pStyle w:val="a5"/>
        <w:keepNext/>
        <w:spacing w:before="120" w:after="120"/>
        <w:divId w:val="250045589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17. К принципам деятельности избирательных комиссий не относится</w:t>
      </w:r>
      <w:r>
        <w:rPr>
          <w:rFonts w:ascii="Segoe UI" w:hAnsi="Segoe UI" w:cs="Segoe UI"/>
          <w:b/>
          <w:bCs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204632513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032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Законност</w:t>
            </w:r>
            <w:r>
              <w:rPr>
                <w:rFonts w:ascii="Segoe UI" w:hAnsi="Segoe UI" w:cs="Segoe UI"/>
                <w:sz w:val="20"/>
                <w:szCs w:val="20"/>
              </w:rPr>
              <w:t>ь</w:t>
            </w:r>
          </w:p>
        </w:tc>
      </w:tr>
      <w:tr w:rsidR="00000000">
        <w:trPr>
          <w:divId w:val="204632513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032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Независимост</w:t>
            </w:r>
            <w:r>
              <w:rPr>
                <w:rFonts w:ascii="Segoe UI" w:hAnsi="Segoe UI" w:cs="Segoe UI"/>
                <w:sz w:val="20"/>
                <w:szCs w:val="20"/>
              </w:rPr>
              <w:t>ь</w:t>
            </w:r>
          </w:p>
        </w:tc>
      </w:tr>
      <w:tr w:rsidR="00000000">
        <w:trPr>
          <w:divId w:val="204632513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032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Нигилиз</w:t>
            </w:r>
            <w:r>
              <w:rPr>
                <w:rFonts w:ascii="Segoe UI" w:hAnsi="Segoe UI" w:cs="Segoe UI"/>
                <w:sz w:val="20"/>
                <w:szCs w:val="20"/>
              </w:rPr>
              <w:t>м</w:t>
            </w:r>
          </w:p>
        </w:tc>
      </w:tr>
      <w:tr w:rsidR="00000000">
        <w:trPr>
          <w:divId w:val="204632513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032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Кулуарност</w:t>
            </w:r>
            <w:r>
              <w:rPr>
                <w:rFonts w:ascii="Segoe UI" w:hAnsi="Segoe UI" w:cs="Segoe UI"/>
                <w:sz w:val="20"/>
                <w:szCs w:val="20"/>
              </w:rPr>
              <w:t>ь</w:t>
            </w:r>
          </w:p>
        </w:tc>
      </w:tr>
      <w:tr w:rsidR="00000000">
        <w:trPr>
          <w:divId w:val="204632513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032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Публичность и гласност</w:t>
            </w:r>
            <w:r>
              <w:rPr>
                <w:rFonts w:ascii="Segoe UI" w:hAnsi="Segoe UI" w:cs="Segoe UI"/>
                <w:sz w:val="20"/>
                <w:szCs w:val="20"/>
              </w:rPr>
              <w:t>ь</w:t>
            </w:r>
          </w:p>
        </w:tc>
      </w:tr>
    </w:tbl>
    <w:p w:rsidR="00000000" w:rsidRDefault="00870328">
      <w:pPr>
        <w:divId w:val="632638192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870328">
      <w:pPr>
        <w:pStyle w:val="a5"/>
        <w:keepNext/>
        <w:spacing w:before="120" w:after="120"/>
        <w:divId w:val="194067179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18. Членов УИК с правом совещательного голоса назначают</w:t>
      </w:r>
      <w:r>
        <w:rPr>
          <w:rFonts w:ascii="Segoe UI" w:hAnsi="Segoe UI" w:cs="Segoe UI"/>
          <w:b/>
          <w:bCs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14732710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032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Зарегистрированные избирательные объединени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14732710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032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Зарегистрированные кандидат</w:t>
            </w:r>
            <w:r>
              <w:rPr>
                <w:rFonts w:ascii="Segoe UI" w:hAnsi="Segoe UI" w:cs="Segoe UI"/>
                <w:sz w:val="20"/>
                <w:szCs w:val="20"/>
              </w:rPr>
              <w:t>ы</w:t>
            </w:r>
          </w:p>
        </w:tc>
      </w:tr>
      <w:tr w:rsidR="00000000">
        <w:trPr>
          <w:divId w:val="14732710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032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Вышестоящие избирательные комисси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14732710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032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Органы власти и местного самоуправлени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</w:tbl>
    <w:p w:rsidR="00000000" w:rsidRDefault="00870328">
      <w:pPr>
        <w:pStyle w:val="1"/>
        <w:pageBreakBefore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Правильные ответы</w:t>
      </w:r>
    </w:p>
    <w:p w:rsidR="00000000" w:rsidRDefault="00870328">
      <w:pPr>
        <w:divId w:val="707947572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4677"/>
        <w:gridCol w:w="240"/>
        <w:gridCol w:w="1200"/>
        <w:gridCol w:w="4677"/>
      </w:tblGrid>
      <w:tr w:rsidR="00000000">
        <w:trPr>
          <w:trHeight w:val="435"/>
          <w:tblHeader/>
        </w:trPr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Ответ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Ответ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 B C D F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10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11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3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 C E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12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4 1 3 2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4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13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 C D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 B C E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14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 C E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6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15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7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16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8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 C E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17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 D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9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18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032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 B</w:t>
            </w:r>
          </w:p>
        </w:tc>
      </w:tr>
    </w:tbl>
    <w:p w:rsidR="00000000" w:rsidRDefault="00870328">
      <w:pPr>
        <w:rPr>
          <w:rFonts w:eastAsia="Times New Roman"/>
        </w:rPr>
      </w:pPr>
    </w:p>
    <w:sectPr w:rsidR="00000000" w:rsidSect="008703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000" w:right="900" w:bottom="100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328" w:rsidRDefault="00870328" w:rsidP="00870328">
      <w:r>
        <w:separator/>
      </w:r>
    </w:p>
  </w:endnote>
  <w:endnote w:type="continuationSeparator" w:id="0">
    <w:p w:rsidR="00870328" w:rsidRDefault="00870328" w:rsidP="0087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328" w:rsidRDefault="00870328" w:rsidP="00D97B6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end"/>
    </w:r>
  </w:p>
  <w:p w:rsidR="00870328" w:rsidRDefault="00870328" w:rsidP="0087032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328" w:rsidRPr="00870328" w:rsidRDefault="00870328" w:rsidP="00D97B6F">
    <w:pPr>
      <w:pStyle w:val="a8"/>
      <w:framePr w:wrap="around" w:vAnchor="text" w:hAnchor="margin" w:xAlign="right" w:y="1"/>
      <w:rPr>
        <w:rStyle w:val="aa"/>
        <w:rFonts w:ascii="Segoe UI" w:hAnsi="Segoe UI" w:cs="Segoe UI"/>
        <w:sz w:val="20"/>
      </w:rPr>
    </w:pPr>
    <w:r w:rsidRPr="00870328">
      <w:rPr>
        <w:rStyle w:val="aa"/>
        <w:rFonts w:ascii="Segoe UI" w:hAnsi="Segoe UI" w:cs="Segoe UI"/>
        <w:sz w:val="20"/>
      </w:rPr>
      <w:fldChar w:fldCharType="begin"/>
    </w:r>
    <w:r w:rsidRPr="00870328">
      <w:rPr>
        <w:rStyle w:val="aa"/>
        <w:rFonts w:ascii="Segoe UI" w:hAnsi="Segoe UI" w:cs="Segoe UI"/>
        <w:sz w:val="20"/>
      </w:rPr>
      <w:instrText xml:space="preserve"> PAGE </w:instrText>
    </w:r>
    <w:r w:rsidRPr="00870328">
      <w:rPr>
        <w:rStyle w:val="aa"/>
        <w:rFonts w:ascii="Segoe UI" w:hAnsi="Segoe UI" w:cs="Segoe UI"/>
        <w:sz w:val="20"/>
      </w:rPr>
      <w:fldChar w:fldCharType="separate"/>
    </w:r>
    <w:r w:rsidRPr="00870328">
      <w:rPr>
        <w:rStyle w:val="aa"/>
        <w:rFonts w:ascii="Segoe UI" w:hAnsi="Segoe UI" w:cs="Segoe UI"/>
        <w:noProof/>
        <w:sz w:val="20"/>
      </w:rPr>
      <w:t>3</w:t>
    </w:r>
    <w:r w:rsidRPr="00870328">
      <w:rPr>
        <w:rStyle w:val="aa"/>
        <w:rFonts w:ascii="Segoe UI" w:hAnsi="Segoe UI" w:cs="Segoe UI"/>
        <w:sz w:val="20"/>
      </w:rPr>
      <w:fldChar w:fldCharType="end"/>
    </w:r>
  </w:p>
  <w:p w:rsidR="00870328" w:rsidRPr="00870328" w:rsidRDefault="00870328" w:rsidP="00870328">
    <w:pPr>
      <w:pStyle w:val="a8"/>
      <w:ind w:right="360"/>
      <w:rPr>
        <w:rFonts w:ascii="Segoe UI" w:hAnsi="Segoe UI" w:cs="Segoe U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328" w:rsidRDefault="0087032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328" w:rsidRDefault="00870328" w:rsidP="00870328">
      <w:r>
        <w:separator/>
      </w:r>
    </w:p>
  </w:footnote>
  <w:footnote w:type="continuationSeparator" w:id="0">
    <w:p w:rsidR="00870328" w:rsidRDefault="00870328" w:rsidP="0087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328" w:rsidRDefault="0087032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328" w:rsidRDefault="0087032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328" w:rsidRDefault="0087032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70328"/>
    <w:rsid w:val="0087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799CD-D744-4889-8FDC-B4E838ED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after="120"/>
      <w:outlineLvl w:val="0"/>
    </w:pPr>
    <w:rPr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0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</w:style>
  <w:style w:type="paragraph" w:styleId="a5">
    <w:name w:val="Normal (Web)"/>
    <w:basedOn w:val="a"/>
    <w:uiPriority w:val="99"/>
    <w:semiHidden/>
    <w:unhideWhenUsed/>
  </w:style>
  <w:style w:type="paragraph" w:customStyle="1" w:styleId="word-testing-variant-header">
    <w:name w:val="word-testing-variant-header"/>
    <w:basedOn w:val="a"/>
    <w:pPr>
      <w:spacing w:before="220"/>
    </w:pPr>
  </w:style>
  <w:style w:type="paragraph" w:styleId="a6">
    <w:name w:val="header"/>
    <w:basedOn w:val="a"/>
    <w:link w:val="a7"/>
    <w:uiPriority w:val="99"/>
    <w:unhideWhenUsed/>
    <w:rsid w:val="008703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0328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703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0328"/>
    <w:rPr>
      <w:rFonts w:eastAsiaTheme="minorEastAsia"/>
      <w:sz w:val="24"/>
      <w:szCs w:val="24"/>
    </w:rPr>
  </w:style>
  <w:style w:type="character" w:styleId="aa">
    <w:name w:val="page number"/>
    <w:basedOn w:val="a0"/>
    <w:uiPriority w:val="99"/>
    <w:semiHidden/>
    <w:unhideWhenUsed/>
    <w:rsid w:val="00870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2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17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04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1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24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9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16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33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83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16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502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4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90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0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22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9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87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6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05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6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93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3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5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40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3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14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5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dc:description/>
  <cp:lastModifiedBy>shelagin</cp:lastModifiedBy>
  <cp:revision>2</cp:revision>
  <dcterms:created xsi:type="dcterms:W3CDTF">2021-09-14T17:28:00Z</dcterms:created>
  <dcterms:modified xsi:type="dcterms:W3CDTF">2021-09-14T17:28:00Z</dcterms:modified>
</cp:coreProperties>
</file>