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7C76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5590521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590521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590521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CD7C76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CD7C76">
      <w:pPr>
        <w:divId w:val="495727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19313058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Досрочное голосование всегда проводится в случае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302953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труднодоступности, территориальной удаленности участк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302953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труднодоступности, территориальной удаленности групп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302953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избиратель по уважительной причине не сможет явиться на участок 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CD7C76">
      <w:pPr>
        <w:divId w:val="3654511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808338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Досрочное голосование проводится не менее ​ 6 часов в день в рабочие дни и вечернее время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52639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52639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CD7C76">
      <w:pPr>
        <w:divId w:val="8713095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16211869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По общему правилу, голосование на выборах проводится с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3880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с 8 до 20 часов по московскому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3880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7 до 22 часов по местному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3880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8 до 20 часов по местному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3880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6 до 24 часов по местному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CD7C76">
      <w:pPr>
        <w:divId w:val="11157526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5543892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Избиратель Иванов не смог ​ проголосовать в УИК по причине болезни, но обратился с заявлением о голосовании на дому. Заявление было удовлетворено, к Иванову были направлены члены УИК. По прибытии к ним обратилась жена Иванова (также с просьбой проголосоват</w:t>
      </w:r>
      <w:r>
        <w:rPr>
          <w:rFonts w:ascii="Segoe UI" w:hAnsi="Segoe UI" w:cs="Segoe UI"/>
          <w:sz w:val="20"/>
          <w:szCs w:val="20"/>
        </w:rPr>
        <w:t>ь на дому). Свое желание она мотивировала тем, что ей нет смысла идти в УИК, т.к. члены УИК прибыли к ней сами. Однако в голосовании на дому ей было отказано. Правомерен ли отказ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957619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Нет, т.к. члены УИК не могут препятствовать реализации избирательных пра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6957619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Да, т.к. Иванова не имела уважительной причины для голосования на дом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</w:tbl>
    <w:p w:rsidR="00000000" w:rsidRDefault="00CD7C76">
      <w:pPr>
        <w:divId w:val="10124900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13648639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При досрочном голосовании избиратель помещает заполненный избирательный бюллетень 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97010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Сей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897010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Переносной ящик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897010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Ящик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897010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Специальный непрозрачный конвер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CD7C76">
      <w:pPr>
        <w:divId w:val="1076237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237058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Цифровой участок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114472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Участок, позволяющий проголосовать по месту нахождения вне "своего" избирательного округ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114472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Избирательный участок в сети Интерне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3114472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Такого термина не существуе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3114472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 называется приложение для телефон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CD7C76">
      <w:pPr>
        <w:divId w:val="8479868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19128858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Многодневное голосование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610584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Синоним досрочного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610584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применялось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0610584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Нужно для обеспечения безопасности граждан в период пандеми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610584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CD7C76">
      <w:pPr>
        <w:divId w:val="2670838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5207784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Избиратель должен ув</w:t>
      </w:r>
      <w:r>
        <w:rPr>
          <w:rFonts w:ascii="Segoe UI" w:hAnsi="Segoe UI" w:cs="Segoe UI"/>
          <w:sz w:val="20"/>
          <w:szCs w:val="20"/>
        </w:rPr>
        <w:t>едомить УИК о решении проголосовать вне помещения для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74300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любое удобное время 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74300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позднее 6 часов до окончания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74300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позднее 1 дня до дня голосования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74300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позднее 4 часов до окончания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CD7C76">
      <w:pPr>
        <w:divId w:val="90376111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9668561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Голосование вне помещения для голосования могут проводить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146812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2-ух членов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146812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исключительных случаях - не менее 2-ух членов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146812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член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146812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член УИК с правом решающего голоса + 2 члена УИК с правом совещательного голоса и (или)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CD7C76">
      <w:pPr>
        <w:divId w:val="9844338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49422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Заявление о голосовании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CD7C76">
      <w:pPr>
        <w:pStyle w:val="a5"/>
        <w:keepNext/>
        <w:divId w:val="49422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месту нахождения может подаваться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452688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ИК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1452688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в МФЦ (Центр "Мои </w:t>
            </w:r>
            <w:r>
              <w:rPr>
                <w:rFonts w:ascii="Segoe UI" w:hAnsi="Segoe UI" w:cs="Segoe UI"/>
                <w:sz w:val="20"/>
                <w:szCs w:val="20"/>
              </w:rPr>
              <w:t>документы"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21452688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21452688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ТИ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CD7C76">
      <w:pPr>
        <w:divId w:val="28377601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divId w:val="14706318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Избиратель в день голосования должен был находиться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CD7C76">
      <w:pPr>
        <w:pStyle w:val="a5"/>
        <w:keepNext/>
        <w:divId w:val="14706318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командировке в другом городе. Поэтому решил проголосовать по месту своего нахождения. И даже написал соответствующее заявление. Но командировка не состоялась. Может ли избиратель проголосовать по месту жительства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229780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Да, може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3229780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Нет, придется ехать в д</w:t>
            </w:r>
            <w:r>
              <w:rPr>
                <w:rFonts w:ascii="Segoe UI" w:hAnsi="Segoe UI" w:cs="Segoe UI"/>
                <w:sz w:val="20"/>
                <w:szCs w:val="20"/>
              </w:rPr>
              <w:t>ругой горо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3229780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от конкретных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3229780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Может, но по специальному решению ИК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CD7C76">
      <w:pPr>
        <w:divId w:val="20558811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12999226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Голосование на придомовых территориях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605718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Проводится если у УИК нет собственного помещени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605718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605718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Служит о</w:t>
            </w:r>
            <w:r>
              <w:rPr>
                <w:rFonts w:ascii="Segoe UI" w:hAnsi="Segoe UI" w:cs="Segoe UI"/>
                <w:sz w:val="20"/>
                <w:szCs w:val="20"/>
              </w:rPr>
              <w:t>беспечению безопасности граждан в период пандеми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9605718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Проводится по правилам, идентичным голосованию в помещении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9605718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Осуществляется по правилам голосования вне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CD7C76">
      <w:pPr>
        <w:divId w:val="3748911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3403952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Соотнесите элементы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123512031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Голосование по месту временного пребывани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Позволяет голосовать на заранее выбранном участке ​ (указывается ​ избирателем в заявлении) в пределах ​ соответствующего избирательного округ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3512031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Голосование по месту нахождени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Позволяет голосовать на любом участке в пределах ​ соответствую</w:t>
            </w:r>
            <w:r>
              <w:rPr>
                <w:rFonts w:ascii="Segoe UI" w:hAnsi="Segoe UI" w:cs="Segoe UI"/>
                <w:sz w:val="20"/>
                <w:szCs w:val="20"/>
              </w:rPr>
              <w:t>щего избирательного округ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3512031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Голосование по открепительному удостоверени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Позволяет голосовать избирателям, находящимся в больницах, санатория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CD7C76">
      <w:pPr>
        <w:divId w:val="6142164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2224967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Одновременное применение голосования по открепительному удостоверению и по месту нахождени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0602078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Это одно и то ж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02078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Невозможн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0602078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0602078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 на региональных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CD7C76">
      <w:pPr>
        <w:divId w:val="10628241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205974389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Выборы Президента РФ проводятся в Единый день голосовани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4838871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64838871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CD7C76">
      <w:pPr>
        <w:divId w:val="74556970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10217859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Электронное голосование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253902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 только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253902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применялось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253902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Применялось ​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253902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CD7C76">
      <w:pPr>
        <w:divId w:val="2249960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20843337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Единым днем голосования в Российской Федерации является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397879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Второе воскресенье март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397879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Первое воскресенье март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397879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Второе воскресенье сентябр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397879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Первое воскресенье сентябр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CD7C76">
      <w:pPr>
        <w:divId w:val="109697403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1047804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Уведомить УИК о намерении проголосовать на дому можно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29559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Устным обращение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329559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29559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содействии других ли</w:t>
            </w:r>
            <w:r>
              <w:rPr>
                <w:rFonts w:ascii="Segoe UI" w:hAnsi="Segoe UI" w:cs="Segoe UI"/>
                <w:sz w:val="20"/>
                <w:szCs w:val="20"/>
              </w:rPr>
              <w:t>ц</w:t>
            </w:r>
          </w:p>
        </w:tc>
      </w:tr>
      <w:tr w:rsidR="00000000">
        <w:trPr>
          <w:divId w:val="1329559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Письменн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CD7C76">
      <w:pPr>
        <w:divId w:val="175663341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/>
        <w:divId w:val="12929804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Заполните пробе</w:t>
      </w:r>
      <w:r>
        <w:rPr>
          <w:rFonts w:ascii="Segoe UI" w:hAnsi="Segoe UI" w:cs="Segoe UI"/>
          <w:sz w:val="20"/>
          <w:szCs w:val="20"/>
        </w:rPr>
        <w:t>л</w:t>
      </w:r>
    </w:p>
    <w:p w:rsidR="00000000" w:rsidRDefault="00CD7C76">
      <w:pPr>
        <w:pStyle w:val="a5"/>
        <w:keepNext/>
        <w:spacing w:after="120"/>
        <w:divId w:val="12929804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цифрой</w:t>
      </w:r>
      <w:r>
        <w:rPr>
          <w:rFonts w:ascii="Segoe UI" w:hAnsi="Segoe UI" w:cs="Segoe UI"/>
          <w:sz w:val="20"/>
          <w:szCs w:val="20"/>
        </w:rPr>
        <w:t>)</w:t>
      </w:r>
    </w:p>
    <w:p w:rsidR="00000000" w:rsidRDefault="00CD7C76">
      <w:pPr>
        <w:pStyle w:val="a5"/>
        <w:spacing w:before="225"/>
        <w:divId w:val="18738053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Продолжительность голосования не может составлять менее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часов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CD7C76">
      <w:pPr>
        <w:divId w:val="8528431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7378264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20. </w:t>
      </w:r>
      <w:r>
        <w:rPr>
          <w:rFonts w:ascii="Segoe UI" w:hAnsi="Segoe UI" w:cs="Segoe UI"/>
          <w:sz w:val="20"/>
          <w:szCs w:val="20"/>
        </w:rPr>
        <w:t>Заполните пропуск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CD7C76">
      <w:pPr>
        <w:pStyle w:val="a5"/>
        <w:spacing w:before="225"/>
        <w:divId w:val="204022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Досрочное голосование для избирателей, которые будут находить</w:t>
      </w:r>
      <w:r>
        <w:rPr>
          <w:rFonts w:ascii="Segoe UI" w:hAnsi="Segoe UI" w:cs="Segoe UI"/>
          <w:sz w:val="20"/>
          <w:szCs w:val="20"/>
        </w:rPr>
        <w:t>ся вне своего участка в день голосования, начинается за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дней до последнего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CD7C76">
      <w:pPr>
        <w:divId w:val="39435789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7460751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21. </w:t>
      </w:r>
      <w:r>
        <w:rPr>
          <w:rFonts w:ascii="Segoe UI" w:hAnsi="Segoe UI" w:cs="Segoe UI"/>
          <w:sz w:val="20"/>
          <w:szCs w:val="20"/>
        </w:rPr>
        <w:t>К уважительным причинам (с точки зрения закона) досрочного голосования относят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Отпус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Просмотр сериал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Встречу с одноклассникам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Состояние здоровь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Командировк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  <w:tr w:rsidR="00000000">
        <w:trPr>
          <w:divId w:val="16676291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Режим трудовой или учебной деятельност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CD7C76">
      <w:pPr>
        <w:divId w:val="120737376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CD7C76">
      <w:pPr>
        <w:pStyle w:val="a5"/>
        <w:keepNext/>
        <w:spacing w:before="120" w:after="120"/>
        <w:divId w:val="15334921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22. </w:t>
      </w:r>
      <w:r>
        <w:rPr>
          <w:rFonts w:ascii="Segoe UI" w:hAnsi="Segoe UI" w:cs="Segoe UI"/>
          <w:sz w:val="20"/>
          <w:szCs w:val="20"/>
        </w:rPr>
        <w:t>Голосование по почте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868961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 запрещено законодательство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7868961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применяться только на федеральных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7868961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Появилось в законодательстве с 2019г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7868961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7C76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применяться на региональных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CD7C76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CD7C76">
      <w:pPr>
        <w:divId w:val="24589255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2-A  3-B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10, десять, десяти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10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 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CD7C7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</w:tbl>
    <w:p w:rsidR="00000000" w:rsidRDefault="00CD7C76">
      <w:pPr>
        <w:rPr>
          <w:rFonts w:eastAsia="Times New Roman"/>
        </w:rPr>
      </w:pPr>
    </w:p>
    <w:sectPr w:rsidR="00000000" w:rsidSect="00CD7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76" w:rsidRDefault="00CD7C76" w:rsidP="00CD7C76">
      <w:r>
        <w:separator/>
      </w:r>
    </w:p>
  </w:endnote>
  <w:endnote w:type="continuationSeparator" w:id="0">
    <w:p w:rsidR="00CD7C76" w:rsidRDefault="00CD7C76" w:rsidP="00C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Default="00CD7C76" w:rsidP="00C315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CD7C76" w:rsidRDefault="00CD7C76" w:rsidP="00CD7C7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Pr="00CD7C76" w:rsidRDefault="00CD7C76" w:rsidP="00C31535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CD7C76">
      <w:rPr>
        <w:rStyle w:val="aa"/>
        <w:rFonts w:ascii="Segoe UI" w:hAnsi="Segoe UI" w:cs="Segoe UI"/>
        <w:sz w:val="20"/>
      </w:rPr>
      <w:fldChar w:fldCharType="begin"/>
    </w:r>
    <w:r w:rsidRPr="00CD7C76">
      <w:rPr>
        <w:rStyle w:val="aa"/>
        <w:rFonts w:ascii="Segoe UI" w:hAnsi="Segoe UI" w:cs="Segoe UI"/>
        <w:sz w:val="20"/>
      </w:rPr>
      <w:instrText xml:space="preserve"> PAGE </w:instrText>
    </w:r>
    <w:r w:rsidRPr="00CD7C76">
      <w:rPr>
        <w:rStyle w:val="aa"/>
        <w:rFonts w:ascii="Segoe UI" w:hAnsi="Segoe UI" w:cs="Segoe UI"/>
        <w:sz w:val="20"/>
      </w:rPr>
      <w:fldChar w:fldCharType="separate"/>
    </w:r>
    <w:r w:rsidRPr="00CD7C76">
      <w:rPr>
        <w:rStyle w:val="aa"/>
        <w:rFonts w:ascii="Segoe UI" w:hAnsi="Segoe UI" w:cs="Segoe UI"/>
        <w:noProof/>
        <w:sz w:val="20"/>
      </w:rPr>
      <w:t>3</w:t>
    </w:r>
    <w:r w:rsidRPr="00CD7C76">
      <w:rPr>
        <w:rStyle w:val="aa"/>
        <w:rFonts w:ascii="Segoe UI" w:hAnsi="Segoe UI" w:cs="Segoe UI"/>
        <w:sz w:val="20"/>
      </w:rPr>
      <w:fldChar w:fldCharType="end"/>
    </w:r>
  </w:p>
  <w:p w:rsidR="00CD7C76" w:rsidRPr="00CD7C76" w:rsidRDefault="00CD7C76" w:rsidP="00CD7C76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Default="00CD7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76" w:rsidRDefault="00CD7C76" w:rsidP="00CD7C76">
      <w:r>
        <w:separator/>
      </w:r>
    </w:p>
  </w:footnote>
  <w:footnote w:type="continuationSeparator" w:id="0">
    <w:p w:rsidR="00CD7C76" w:rsidRDefault="00CD7C76" w:rsidP="00CD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Default="00CD7C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Default="00CD7C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6" w:rsidRDefault="00CD7C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7C76"/>
    <w:rsid w:val="00C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C243-A2CF-408B-B462-04EE296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CD7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C7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7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C76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CD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2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2021-09-14T17:23:00Z</dcterms:created>
  <dcterms:modified xsi:type="dcterms:W3CDTF">2021-09-14T17:23:00Z</dcterms:modified>
</cp:coreProperties>
</file>