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B2CE2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1882522022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B2CE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B2CE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882522022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B2CE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B2CE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882522022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B2CE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B2CE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4B2CE2">
      <w:pPr>
        <w:divId w:val="141454654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2CE2">
      <w:pPr>
        <w:pStyle w:val="a5"/>
        <w:keepNext/>
        <w:divId w:val="181640787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Основаниями для включения гражданина РФ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B2CE2">
      <w:pPr>
        <w:pStyle w:val="a5"/>
        <w:keepNext/>
        <w:divId w:val="181640787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список избирателей на конкретном участке является:</w:t>
      </w:r>
      <w:r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13228819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 перечисленные вариант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113228819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Отсутствие судимост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13228819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Факт нахождения его места жительства на территории этого участк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13228819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Достижение 18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4B2CE2">
      <w:pPr>
        <w:divId w:val="87847673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2CE2">
      <w:pPr>
        <w:pStyle w:val="a5"/>
        <w:keepNext/>
        <w:divId w:val="23994558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На какой срок,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B2CE2">
      <w:pPr>
        <w:pStyle w:val="a5"/>
        <w:keepNext/>
        <w:divId w:val="23994558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по общему правилу, образуются избирательные округа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4964388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период соответствующей избирательной кампани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04964388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 год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04964388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04964388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4B2CE2">
      <w:pPr>
        <w:divId w:val="159817303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2CE2">
      <w:pPr>
        <w:pStyle w:val="a5"/>
        <w:keepNext/>
        <w:divId w:val="181679448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Изменение границ участка производится, если число избирателей на нем превысило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95424769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300</w:t>
            </w: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000000">
        <w:trPr>
          <w:divId w:val="195424769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310</w:t>
            </w: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000000">
        <w:trPr>
          <w:divId w:val="195424769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350</w:t>
            </w: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000000">
        <w:trPr>
          <w:divId w:val="195424769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Изменение границ не производитс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4B2CE2">
      <w:pPr>
        <w:divId w:val="190710749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2CE2">
      <w:pPr>
        <w:pStyle w:val="a5"/>
        <w:keepNext/>
        <w:divId w:val="26897733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Сбор подписей избирателей запрещается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76037384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 месту работы, учебы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76037384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местах выдачи заработной плат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176037384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 оказании благотворительной помощ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76037384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улиц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76037384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 месту жительства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76037384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 двор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4B2CE2">
      <w:pPr>
        <w:divId w:val="183706706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2CE2">
      <w:pPr>
        <w:pStyle w:val="a5"/>
        <w:keepNext/>
        <w:divId w:val="128123125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5. </w:t>
      </w:r>
      <w:r>
        <w:rPr>
          <w:rFonts w:ascii="Segoe UI" w:hAnsi="Segoe UI" w:cs="Segoe UI"/>
          <w:sz w:val="20"/>
          <w:szCs w:val="20"/>
        </w:rPr>
        <w:t>Установление наделенным на то правом органом или должностным лицом даты проведения выборов в соответствии ​ с действующим законодательством...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B2CE2">
      <w:pPr>
        <w:pStyle w:val="a5"/>
        <w:keepNext/>
        <w:divId w:val="128123125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(ответ словосочетанием, падеж - именительный)</w:t>
      </w:r>
      <w:r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290672975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4B2CE2">
      <w:pPr>
        <w:divId w:val="186031325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2CE2">
      <w:pPr>
        <w:pStyle w:val="a5"/>
        <w:keepNext/>
        <w:divId w:val="101391891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6. </w:t>
      </w:r>
      <w:r>
        <w:rPr>
          <w:rFonts w:ascii="Segoe UI" w:hAnsi="Segoe UI" w:cs="Segoe UI"/>
          <w:sz w:val="20"/>
          <w:szCs w:val="20"/>
        </w:rPr>
        <w:t>Кандидат может быть выдвинут путем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13437268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выдвижения избирательным объединение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13437268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самовыдвижени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13437268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всеми указанными способам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13437268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создания инициативной группы по проведению референдум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4B2CE2">
      <w:pPr>
        <w:divId w:val="54633444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2CE2">
      <w:pPr>
        <w:pStyle w:val="a5"/>
        <w:keepNext/>
        <w:divId w:val="182277376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7. ИК определяет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000000" w:rsidRDefault="004B2CE2">
      <w:pPr>
        <w:pStyle w:val="a5"/>
        <w:keepNext/>
        <w:divId w:val="182277376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подписи как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20"/>
        <w:gridCol w:w="3142"/>
        <w:gridCol w:w="609"/>
        <w:gridCol w:w="609"/>
        <w:gridCol w:w="3751"/>
      </w:tblGrid>
      <w:tr w:rsidR="00000000">
        <w:trPr>
          <w:divId w:val="628779540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Недействительны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2C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соответствующие требования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628779540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[2]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Недостоверны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2C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соответствующие требования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628779540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[3]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Действительны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2C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выполненные одним лицом от имени другог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4B2CE2">
      <w:pPr>
        <w:divId w:val="78900698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2CE2">
      <w:pPr>
        <w:pStyle w:val="a5"/>
        <w:keepNext/>
        <w:divId w:val="116019666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Поддержка выдвижения списка кандидатов в РФ возможна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92368630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Путем сбора подписей выборных глав муниципальных образований и депутатов муниципальных представительных органо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92368630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Путем сбора подписей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92368630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 результатам предыдущих выборо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92368630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Внесением избирательного залог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4B2CE2">
      <w:pPr>
        <w:divId w:val="119271879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2CE2">
      <w:pPr>
        <w:pStyle w:val="a5"/>
        <w:keepNext/>
        <w:divId w:val="155269393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Если орган, уполномоченный назначать те или иные выборы не сделает это в установленный срок, то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8893405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Их назначит су</w:t>
            </w:r>
            <w:r>
              <w:rPr>
                <w:rFonts w:ascii="Segoe UI" w:hAnsi="Segoe UI" w:cs="Segoe UI"/>
                <w:sz w:val="20"/>
                <w:szCs w:val="20"/>
              </w:rPr>
              <w:t>д</w:t>
            </w:r>
          </w:p>
        </w:tc>
      </w:tr>
      <w:tr w:rsidR="00000000">
        <w:trPr>
          <w:divId w:val="8893405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Произойдет правовая коллизия, разрешаемая согласительной процедуро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8893405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Суд принудит указанный орган назначить выбор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8893405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Их назначит со</w:t>
            </w:r>
            <w:r>
              <w:rPr>
                <w:rFonts w:ascii="Segoe UI" w:hAnsi="Segoe UI" w:cs="Segoe UI"/>
                <w:sz w:val="20"/>
                <w:szCs w:val="20"/>
              </w:rPr>
              <w:t>ответствующая избирательная комисси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4B2CE2">
      <w:pPr>
        <w:divId w:val="189585100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2CE2">
      <w:pPr>
        <w:pStyle w:val="a5"/>
        <w:keepNext/>
        <w:divId w:val="212002762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Понятие «одномандатный округ» характерно для избирательной системы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46384269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Мажоритарно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46384269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Многопартийно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46384269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Прямого делегировани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46384269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Пропорционально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4B2CE2">
      <w:pPr>
        <w:divId w:val="8168946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2CE2">
      <w:pPr>
        <w:pStyle w:val="a5"/>
        <w:keepNext/>
        <w:divId w:val="64042692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11. </w:t>
      </w:r>
      <w:r>
        <w:rPr>
          <w:rFonts w:ascii="Segoe UI" w:hAnsi="Segoe UI" w:cs="Segoe UI"/>
          <w:sz w:val="20"/>
          <w:szCs w:val="20"/>
        </w:rPr>
        <w:t>Выдвижение в составе списка кандидатов возможно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24453544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 приведенные варианты верн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124453544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если используется пропорциональная систем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24453544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если используется смешанная систем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24453544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если используется мажоритарная систем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4B2CE2">
      <w:pPr>
        <w:divId w:val="47245517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2CE2">
      <w:pPr>
        <w:pStyle w:val="a5"/>
        <w:keepNext/>
        <w:spacing w:before="120" w:after="120"/>
        <w:divId w:val="49718811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12. </w:t>
      </w:r>
      <w:r>
        <w:rPr>
          <w:rFonts w:ascii="Segoe UI" w:hAnsi="Segoe UI" w:cs="Segoe UI"/>
          <w:sz w:val="20"/>
          <w:szCs w:val="20"/>
        </w:rPr>
        <w:t>Самовыдвижение кандидата невозможно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74615048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одномандатном округ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74615048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составе списка кандидато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74615048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многомадатном округ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74615048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рамках непосредственного выдвижени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4B2CE2">
      <w:pPr>
        <w:divId w:val="105357991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2CE2">
      <w:pPr>
        <w:pStyle w:val="a5"/>
        <w:keepNext/>
        <w:spacing w:before="120" w:after="120"/>
        <w:divId w:val="83488026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13. </w:t>
      </w:r>
      <w:r>
        <w:rPr>
          <w:rFonts w:ascii="Segoe UI" w:hAnsi="Segoe UI" w:cs="Segoe UI"/>
          <w:sz w:val="20"/>
          <w:szCs w:val="20"/>
        </w:rPr>
        <w:t>Сбор подписей через портал «Госуслуги»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09354769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осуществляетс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09354769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Возможен только на федеральном уровн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09354769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Допустим, если через него собрано не более 50% от необходимого кол-ва подписе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09354769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Возможен на региональном уровн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4B2CE2">
      <w:pPr>
        <w:divId w:val="102347578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2CE2">
      <w:pPr>
        <w:pStyle w:val="a5"/>
        <w:keepNext/>
        <w:spacing w:before="120" w:after="120"/>
        <w:divId w:val="163659502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14. Расположите основные стадии избирательного процесса в хронологическом порядке (от самых ранних до более поздних – сверху вниз)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480"/>
      </w:tblGrid>
      <w:tr w:rsidR="00000000">
        <w:trPr>
          <w:divId w:val="3812937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Предвыборная агитаци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3812937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Регистрация кандидатов (списка кандидатов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000000">
        <w:trPr>
          <w:divId w:val="3812937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Голосование и определение итогов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3812937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Выдвижение кандидатов (списка кандидатов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000000">
        <w:trPr>
          <w:divId w:val="3812937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Назначение выборо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3812937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Обнародование итогов голосования и результатов выборо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3812937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G)</w:t>
            </w:r>
          </w:p>
        </w:tc>
        <w:tc>
          <w:tcPr>
            <w:tcW w:w="600" w:type="dxa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Образование избирательных округов, комиссий, составление списков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4B2CE2">
      <w:pPr>
        <w:divId w:val="70406032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2CE2">
      <w:pPr>
        <w:pStyle w:val="a5"/>
        <w:keepNext/>
        <w:spacing w:before="120" w:after="120"/>
        <w:divId w:val="40299719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15. </w:t>
      </w:r>
      <w:r>
        <w:rPr>
          <w:rFonts w:ascii="Segoe UI" w:hAnsi="Segoe UI" w:cs="Segoe UI"/>
          <w:sz w:val="20"/>
          <w:szCs w:val="20"/>
        </w:rPr>
        <w:t>Для каждой избирательной кампании, по общему правилу, образуются собственные избирательные участки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21262713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12627135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4B2CE2">
      <w:pPr>
        <w:divId w:val="210101935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2CE2">
      <w:pPr>
        <w:pStyle w:val="a5"/>
        <w:keepNext/>
        <w:spacing w:before="120" w:after="120"/>
        <w:divId w:val="11699668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16. </w:t>
      </w:r>
      <w:r>
        <w:rPr>
          <w:rFonts w:ascii="Segoe UI" w:hAnsi="Segoe UI" w:cs="Segoe UI"/>
          <w:sz w:val="20"/>
          <w:szCs w:val="20"/>
        </w:rPr>
        <w:t>На территории каждого избирательного участка должно быть зарегистрировано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95247039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более 3000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95247039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менее 1000 и не более 5000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95247039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менее 3000 и не более 6000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95247039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Кол-во избирателей, определяемое избират</w:t>
            </w:r>
            <w:r>
              <w:rPr>
                <w:rFonts w:ascii="Segoe UI" w:hAnsi="Segoe UI" w:cs="Segoe UI"/>
                <w:sz w:val="20"/>
                <w:szCs w:val="20"/>
              </w:rPr>
              <w:t>ельной комиссией субъекта РФ по согласованию с органами записи актов гражданского состояни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4B2CE2">
      <w:pPr>
        <w:divId w:val="123666667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2CE2">
      <w:pPr>
        <w:pStyle w:val="a5"/>
        <w:keepNext/>
        <w:spacing w:before="120" w:after="120"/>
        <w:divId w:val="89751653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17. </w:t>
      </w:r>
      <w:r>
        <w:rPr>
          <w:rFonts w:ascii="Segoe UI" w:hAnsi="Segoe UI" w:cs="Segoe UI"/>
          <w:sz w:val="20"/>
          <w:szCs w:val="20"/>
        </w:rPr>
        <w:t>Период со дня официального опубликования решения о назначении дня выборов до дня официального опубликования результатов выборов (ответ дается словосочетанием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617838882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4B2CE2">
      <w:pPr>
        <w:divId w:val="75124368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2CE2">
      <w:pPr>
        <w:pStyle w:val="a5"/>
        <w:keepNext/>
        <w:spacing w:before="120" w:after="120"/>
        <w:divId w:val="82759714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18. </w:t>
      </w:r>
      <w:r>
        <w:rPr>
          <w:rFonts w:ascii="Segoe UI" w:hAnsi="Segoe UI" w:cs="Segoe UI"/>
          <w:sz w:val="20"/>
          <w:szCs w:val="20"/>
        </w:rPr>
        <w:t>Не допускается участие в сборе подписей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86968964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Членов ИК с правом решающего голос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86968964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Органов управления частных организаци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86968964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Кандидато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86968964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Членов ИК с правом совещательного голос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86968964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Представителей органов власти и местного самоуправлени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4B2CE2">
      <w:pPr>
        <w:divId w:val="19647728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2CE2">
      <w:pPr>
        <w:pStyle w:val="a5"/>
        <w:keepNext/>
        <w:spacing w:before="120" w:after="120"/>
        <w:divId w:val="1383019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19. </w:t>
      </w:r>
      <w:r>
        <w:rPr>
          <w:rFonts w:ascii="Segoe UI" w:hAnsi="Segoe UI" w:cs="Segoe UI"/>
          <w:sz w:val="20"/>
          <w:szCs w:val="20"/>
        </w:rPr>
        <w:t>Избиратель не вправе ставить подпись в подписном листе в поддержку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56348709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Только одного кандидата один ра</w:t>
            </w:r>
            <w:r>
              <w:rPr>
                <w:rFonts w:ascii="Segoe UI" w:hAnsi="Segoe UI" w:cs="Segoe UI"/>
                <w:sz w:val="20"/>
                <w:szCs w:val="20"/>
              </w:rPr>
              <w:t>з</w:t>
            </w:r>
          </w:p>
        </w:tc>
      </w:tr>
      <w:tr w:rsidR="00000000">
        <w:trPr>
          <w:divId w:val="56348709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Различных кандидато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56348709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56348709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Одного кандидата несколько ра</w:t>
            </w:r>
            <w:r>
              <w:rPr>
                <w:rFonts w:ascii="Segoe UI" w:hAnsi="Segoe UI" w:cs="Segoe UI"/>
                <w:sz w:val="20"/>
                <w:szCs w:val="20"/>
              </w:rPr>
              <w:t>з</w:t>
            </w:r>
          </w:p>
        </w:tc>
      </w:tr>
    </w:tbl>
    <w:p w:rsidR="00000000" w:rsidRDefault="004B2CE2">
      <w:pPr>
        <w:divId w:val="203537842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2CE2">
      <w:pPr>
        <w:pStyle w:val="a5"/>
        <w:keepNext/>
        <w:spacing w:before="120"/>
        <w:divId w:val="54337414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20. </w:t>
      </w:r>
      <w:r>
        <w:rPr>
          <w:rFonts w:ascii="Segoe UI" w:hAnsi="Segoe UI" w:cs="Segoe UI"/>
          <w:sz w:val="20"/>
          <w:szCs w:val="20"/>
        </w:rPr>
        <w:t>Избирательный округ, в котором избирается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B2CE2">
      <w:pPr>
        <w:pStyle w:val="a5"/>
        <w:keepNext/>
        <w:divId w:val="54337414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 депутата, и в котором за каждого из них избиратели голосуют персонально</w:t>
      </w:r>
      <w:r>
        <w:rPr>
          <w:rFonts w:ascii="Segoe UI" w:hAnsi="Segoe UI" w:cs="Segoe UI"/>
          <w:sz w:val="20"/>
          <w:szCs w:val="20"/>
        </w:rPr>
        <w:t>:</w:t>
      </w:r>
    </w:p>
    <w:p w:rsidR="00000000" w:rsidRDefault="004B2CE2">
      <w:pPr>
        <w:pStyle w:val="a5"/>
        <w:keepNext/>
        <w:spacing w:after="120"/>
        <w:divId w:val="54337414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(ответ дается одним словом в именительном падеже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933858195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4B2CE2">
      <w:pPr>
        <w:divId w:val="210537012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2CE2">
      <w:pPr>
        <w:pStyle w:val="a5"/>
        <w:keepNext/>
        <w:spacing w:before="120" w:after="120"/>
        <w:divId w:val="2105651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21. </w:t>
      </w:r>
      <w:r>
        <w:rPr>
          <w:rFonts w:ascii="Segoe UI" w:hAnsi="Segoe UI" w:cs="Segoe UI"/>
          <w:sz w:val="20"/>
          <w:szCs w:val="20"/>
        </w:rPr>
        <w:t>Избирательные округа могут образовываться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89293197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Главой местной администрации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89293197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 решению суд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89293197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Избирательной комиссие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89293197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Главой субъекта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89293197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Командиром воинской част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4B2CE2">
      <w:pPr>
        <w:divId w:val="29965802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2CE2">
      <w:pPr>
        <w:pStyle w:val="a5"/>
        <w:keepNext/>
        <w:spacing w:before="120" w:after="120"/>
        <w:divId w:val="8113668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22. </w:t>
      </w:r>
      <w:r>
        <w:rPr>
          <w:rFonts w:ascii="Segoe UI" w:hAnsi="Segoe UI" w:cs="Segoe UI"/>
          <w:sz w:val="20"/>
          <w:szCs w:val="20"/>
        </w:rPr>
        <w:t>Список избирателей составляется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4773033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3-ех экземпляра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4773033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2-ух экземпляра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4773033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1-ом экземпляр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47730337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кол-ве, определяемом ЦИК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</w:tbl>
    <w:p w:rsidR="00000000" w:rsidRDefault="004B2CE2">
      <w:pPr>
        <w:divId w:val="7556407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B2CE2">
      <w:pPr>
        <w:pStyle w:val="a5"/>
        <w:keepNext/>
        <w:spacing w:before="120"/>
        <w:divId w:val="146160910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23. </w:t>
      </w:r>
      <w:r>
        <w:rPr>
          <w:rFonts w:ascii="Segoe UI" w:hAnsi="Segoe UI" w:cs="Segoe UI"/>
          <w:sz w:val="20"/>
          <w:szCs w:val="20"/>
        </w:rPr>
        <w:t>Укажите известные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B2CE2">
      <w:pPr>
        <w:pStyle w:val="a5"/>
        <w:keepNext/>
        <w:spacing w:after="120"/>
        <w:divId w:val="146160910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Вам виды избирательных округов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86193533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Пропорциональный избирательный окру</w:t>
            </w:r>
            <w:r>
              <w:rPr>
                <w:rFonts w:ascii="Segoe UI" w:hAnsi="Segoe UI" w:cs="Segoe UI"/>
                <w:sz w:val="20"/>
                <w:szCs w:val="20"/>
              </w:rPr>
              <w:t>г</w:t>
            </w:r>
          </w:p>
        </w:tc>
      </w:tr>
      <w:tr w:rsidR="00000000">
        <w:trPr>
          <w:divId w:val="86193533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Смешанный избирательный окру</w:t>
            </w:r>
            <w:r>
              <w:rPr>
                <w:rFonts w:ascii="Segoe UI" w:hAnsi="Segoe UI" w:cs="Segoe UI"/>
                <w:sz w:val="20"/>
                <w:szCs w:val="20"/>
              </w:rPr>
              <w:t>г</w:t>
            </w:r>
          </w:p>
        </w:tc>
      </w:tr>
      <w:tr w:rsidR="00000000">
        <w:trPr>
          <w:divId w:val="86193533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Единый избирательный окру</w:t>
            </w:r>
            <w:r>
              <w:rPr>
                <w:rFonts w:ascii="Segoe UI" w:hAnsi="Segoe UI" w:cs="Segoe UI"/>
                <w:sz w:val="20"/>
                <w:szCs w:val="20"/>
              </w:rPr>
              <w:t>г</w:t>
            </w:r>
          </w:p>
        </w:tc>
      </w:tr>
      <w:tr w:rsidR="00000000">
        <w:trPr>
          <w:divId w:val="86193533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Многомандатный избирательный окру</w:t>
            </w:r>
            <w:r>
              <w:rPr>
                <w:rFonts w:ascii="Segoe UI" w:hAnsi="Segoe UI" w:cs="Segoe UI"/>
                <w:sz w:val="20"/>
                <w:szCs w:val="20"/>
              </w:rPr>
              <w:t>г</w:t>
            </w:r>
          </w:p>
        </w:tc>
      </w:tr>
      <w:tr w:rsidR="00000000">
        <w:trPr>
          <w:divId w:val="86193533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2CE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Одномандатный избирательный окру</w:t>
            </w:r>
            <w:r>
              <w:rPr>
                <w:rFonts w:ascii="Segoe UI" w:hAnsi="Segoe UI" w:cs="Segoe UI"/>
                <w:sz w:val="20"/>
                <w:szCs w:val="20"/>
              </w:rPr>
              <w:t>г</w:t>
            </w:r>
          </w:p>
        </w:tc>
      </w:tr>
    </w:tbl>
    <w:p w:rsidR="00000000" w:rsidRDefault="004B2CE2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4B2CE2">
      <w:pPr>
        <w:divId w:val="151591887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 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5 7 4 1 2 3 6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 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назначение выборов, Назначение выборов, НАЗНАЧЕНИЕ ВЫБОРОВ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Избирательная кампания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 E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1-B  2-C  3-A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многомандатный, МНОГОМАНДАТНЫЙ, Многомандатный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C E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 D E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B2CE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B2CE2">
      <w:pPr>
        <w:rPr>
          <w:rFonts w:eastAsia="Times New Roman"/>
        </w:rPr>
      </w:pPr>
    </w:p>
    <w:sectPr w:rsidR="00000000" w:rsidSect="004B2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E2" w:rsidRDefault="004B2CE2" w:rsidP="004B2CE2">
      <w:r>
        <w:separator/>
      </w:r>
    </w:p>
  </w:endnote>
  <w:endnote w:type="continuationSeparator" w:id="0">
    <w:p w:rsidR="004B2CE2" w:rsidRDefault="004B2CE2" w:rsidP="004B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E2" w:rsidRDefault="004B2CE2" w:rsidP="00A744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4B2CE2" w:rsidRDefault="004B2CE2" w:rsidP="004B2CE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E2" w:rsidRPr="004B2CE2" w:rsidRDefault="004B2CE2" w:rsidP="00A7445B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4B2CE2">
      <w:rPr>
        <w:rStyle w:val="aa"/>
        <w:rFonts w:ascii="Segoe UI" w:hAnsi="Segoe UI" w:cs="Segoe UI"/>
        <w:sz w:val="20"/>
      </w:rPr>
      <w:fldChar w:fldCharType="begin"/>
    </w:r>
    <w:r w:rsidRPr="004B2CE2">
      <w:rPr>
        <w:rStyle w:val="aa"/>
        <w:rFonts w:ascii="Segoe UI" w:hAnsi="Segoe UI" w:cs="Segoe UI"/>
        <w:sz w:val="20"/>
      </w:rPr>
      <w:instrText xml:space="preserve"> PAGE </w:instrText>
    </w:r>
    <w:r w:rsidRPr="004B2CE2">
      <w:rPr>
        <w:rStyle w:val="aa"/>
        <w:rFonts w:ascii="Segoe UI" w:hAnsi="Segoe UI" w:cs="Segoe UI"/>
        <w:sz w:val="20"/>
      </w:rPr>
      <w:fldChar w:fldCharType="separate"/>
    </w:r>
    <w:r w:rsidRPr="004B2CE2">
      <w:rPr>
        <w:rStyle w:val="aa"/>
        <w:rFonts w:ascii="Segoe UI" w:hAnsi="Segoe UI" w:cs="Segoe UI"/>
        <w:noProof/>
        <w:sz w:val="20"/>
      </w:rPr>
      <w:t>3</w:t>
    </w:r>
    <w:r w:rsidRPr="004B2CE2">
      <w:rPr>
        <w:rStyle w:val="aa"/>
        <w:rFonts w:ascii="Segoe UI" w:hAnsi="Segoe UI" w:cs="Segoe UI"/>
        <w:sz w:val="20"/>
      </w:rPr>
      <w:fldChar w:fldCharType="end"/>
    </w:r>
  </w:p>
  <w:p w:rsidR="004B2CE2" w:rsidRPr="004B2CE2" w:rsidRDefault="004B2CE2" w:rsidP="004B2CE2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E2" w:rsidRDefault="004B2C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E2" w:rsidRDefault="004B2CE2" w:rsidP="004B2CE2">
      <w:r>
        <w:separator/>
      </w:r>
    </w:p>
  </w:footnote>
  <w:footnote w:type="continuationSeparator" w:id="0">
    <w:p w:rsidR="004B2CE2" w:rsidRDefault="004B2CE2" w:rsidP="004B2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E2" w:rsidRDefault="004B2C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E2" w:rsidRDefault="004B2CE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E2" w:rsidRDefault="004B2C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B2CE2"/>
    <w:rsid w:val="004B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1422C-5295-4EB5-8E61-53DED4E7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4B2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2CE2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2C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2CE2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4B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2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8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5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1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1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5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2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8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9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6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3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6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1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6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4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7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2021-09-14T17:22:00Z</dcterms:created>
  <dcterms:modified xsi:type="dcterms:W3CDTF">2021-09-14T17:22:00Z</dcterms:modified>
</cp:coreProperties>
</file>