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E4C89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415251306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6E4C89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6E4C89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415251306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6E4C89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6E4C89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415251306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6E4C89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6E4C89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6E4C89">
      <w:pPr>
        <w:divId w:val="203241194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E4C89">
      <w:pPr>
        <w:pStyle w:val="a5"/>
        <w:keepNext/>
        <w:divId w:val="139770467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Политический режим, в основе которого лежит метод коллективного принятия решений с равным воздействием участников на исход процесса или на его существенные стадии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142651738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6E4C89">
      <w:pPr>
        <w:divId w:val="134074052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E4C89">
      <w:pPr>
        <w:pStyle w:val="a5"/>
        <w:keepNext/>
        <w:divId w:val="140830391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Развитое гражданское общество характерно для демократического режим</w:t>
      </w:r>
      <w:r>
        <w:rPr>
          <w:rFonts w:ascii="Segoe UI" w:hAnsi="Segoe UI" w:cs="Segoe UI"/>
          <w:sz w:val="20"/>
          <w:szCs w:val="20"/>
        </w:rPr>
        <w:t>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98018240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98018240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6E4C89">
      <w:pPr>
        <w:divId w:val="143439545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E4C89">
      <w:pPr>
        <w:pStyle w:val="a5"/>
        <w:keepNext/>
        <w:divId w:val="211015221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3. Авторитаризму свойственны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98377212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Монополизация политики при отсутствии тотального контроля над общество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98377212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Система политического террор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98377212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Диктатура одного человека или групп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98377212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Ограничение прав и свобод гражда</w:t>
            </w:r>
            <w:r>
              <w:rPr>
                <w:rFonts w:ascii="Segoe UI" w:hAnsi="Segoe UI" w:cs="Segoe UI"/>
                <w:sz w:val="20"/>
                <w:szCs w:val="20"/>
              </w:rPr>
              <w:t>н</w:t>
            </w:r>
          </w:p>
        </w:tc>
      </w:tr>
      <w:tr w:rsidR="00000000">
        <w:trPr>
          <w:divId w:val="98377212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Полная монополия государства на СМ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6E4C89">
      <w:pPr>
        <w:divId w:val="181012970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E4C89">
      <w:pPr>
        <w:pStyle w:val="a5"/>
        <w:keepNext/>
        <w:divId w:val="173651410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Федерация может быть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95645327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Симметрично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95645327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Сложно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95645327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Просто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95645327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Асимметрично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6E4C89">
      <w:pPr>
        <w:divId w:val="210614538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E4C89">
      <w:pPr>
        <w:pStyle w:val="a5"/>
        <w:keepNext/>
        <w:divId w:val="100972244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5. Определяет внутреннее строение государства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3872634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Форма 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3872634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Форма государственного устройств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3872634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3872634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Политический режи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</w:tbl>
    <w:p w:rsidR="00000000" w:rsidRDefault="006E4C89">
      <w:pPr>
        <w:divId w:val="85596720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E4C89">
      <w:pPr>
        <w:pStyle w:val="a5"/>
        <w:keepNext/>
        <w:divId w:val="11274637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6. </w:t>
      </w:r>
      <w:r>
        <w:rPr>
          <w:rFonts w:ascii="Segoe UI" w:hAnsi="Segoe UI" w:cs="Segoe UI"/>
          <w:sz w:val="20"/>
          <w:szCs w:val="20"/>
        </w:rPr>
        <w:t>Форма объединения остающихся независимыми государств с определенной степенью интеграции их хозяйственных систем и управленческих структур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79835344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6E4C89">
      <w:pPr>
        <w:divId w:val="110900886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E4C89">
      <w:pPr>
        <w:pStyle w:val="a5"/>
        <w:keepNext/>
        <w:divId w:val="95302666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7. Понятие "тоталитаризм" наиболее соответствует понятию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9647913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Форма государств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89647913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Форма госустройств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89647913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Политический режи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89647913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Форма 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6E4C89">
      <w:pPr>
        <w:divId w:val="53177072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E4C89">
      <w:pPr>
        <w:pStyle w:val="a5"/>
        <w:keepNext/>
        <w:divId w:val="149345147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Республика может быть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104483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Унитарно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0104483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Парламентско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0104483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Президентско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0104483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Абсолютно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6E4C89">
      <w:pPr>
        <w:divId w:val="77444323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E4C89">
      <w:pPr>
        <w:pStyle w:val="a5"/>
        <w:keepNext/>
        <w:divId w:val="19785851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Сопоставьте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20"/>
        <w:gridCol w:w="3142"/>
        <w:gridCol w:w="609"/>
        <w:gridCol w:w="609"/>
        <w:gridCol w:w="3751"/>
      </w:tblGrid>
      <w:tr w:rsidR="00000000">
        <w:trPr>
          <w:divId w:val="1736008674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Великобритани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E4C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федеративная ограниченная монархи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736008674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Бельги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E4C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федеративная парламентская республик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736008674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СШ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E4C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ограниченная монархия, унитарное государств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736008674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[4]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Германи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E4C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федеративная ​ республик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736008674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[5]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Франци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E4C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смешанная унитарная республик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6E4C89">
      <w:pPr>
        <w:divId w:val="203438284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E4C89">
      <w:pPr>
        <w:pStyle w:val="a5"/>
        <w:keepNext/>
        <w:divId w:val="129289904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Совокупность способов, форм и методов осуществления политической власти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986711371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6E4C89">
      <w:pPr>
        <w:divId w:val="41852284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E4C89">
      <w:pPr>
        <w:pStyle w:val="a5"/>
        <w:keepNext/>
        <w:divId w:val="4333508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Абсолютная (неограниченная) монархия,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6E4C89">
      <w:pPr>
        <w:pStyle w:val="a5"/>
        <w:keepNext/>
        <w:divId w:val="4333508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настоящий момент, существует в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08229440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Непал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208229440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Великобритани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08229440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Марокк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208229440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Саудовской Арави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08229440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Катар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6E4C89">
      <w:pPr>
        <w:divId w:val="1234648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E4C89">
      <w:pPr>
        <w:pStyle w:val="a5"/>
        <w:keepNext/>
        <w:divId w:val="100574092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12. Форма правления определяет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40163805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Совокупность способов, форм и методов осуществления политической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40163805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Порядок образования госорганов, сроки деятельности и компетенци</w:t>
            </w:r>
            <w:r>
              <w:rPr>
                <w:rFonts w:ascii="Segoe UI" w:hAnsi="Segoe UI" w:cs="Segoe UI"/>
                <w:sz w:val="20"/>
                <w:szCs w:val="20"/>
              </w:rPr>
              <w:t>ю</w:t>
            </w:r>
          </w:p>
        </w:tc>
      </w:tr>
      <w:tr w:rsidR="00000000">
        <w:trPr>
          <w:divId w:val="140163805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Систему организации высших органов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40163805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Порядок взаимодействия госорганов между собой и с население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40163805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Деление государства на составные части и принципы их взаимоотношения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:rsidR="00000000" w:rsidRDefault="006E4C89">
      <w:pPr>
        <w:divId w:val="173881605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E4C89">
      <w:pPr>
        <w:pStyle w:val="a5"/>
        <w:keepNext/>
        <w:spacing w:before="120" w:after="120"/>
        <w:divId w:val="142857744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13. Если правительство формируется партией</w:t>
      </w:r>
      <w:r>
        <w:rPr>
          <w:rFonts w:ascii="Segoe UI" w:hAnsi="Segoe UI" w:cs="Segoe UI"/>
          <w:sz w:val="20"/>
          <w:szCs w:val="20"/>
        </w:rPr>
        <w:t>, победившей на парламентских выборах, то государство может быть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35253862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Президентской республико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35253862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Конституционной монархие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35253862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Дуалистической республико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35253862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Парламентской республико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6E4C89">
      <w:pPr>
        <w:divId w:val="212549404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E4C89">
      <w:pPr>
        <w:pStyle w:val="a5"/>
        <w:keepNext/>
        <w:spacing w:before="120" w:after="120"/>
        <w:divId w:val="162230395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Понятие "форма государства" тождественно понятию "форма государ</w:t>
      </w:r>
      <w:r>
        <w:rPr>
          <w:rFonts w:ascii="Segoe UI" w:hAnsi="Segoe UI" w:cs="Segoe UI"/>
          <w:sz w:val="20"/>
          <w:szCs w:val="20"/>
        </w:rPr>
        <w:t>ственного устройства</w:t>
      </w:r>
      <w:r>
        <w:rPr>
          <w:rFonts w:ascii="Segoe UI" w:hAnsi="Segoe UI" w:cs="Segoe UI"/>
          <w:sz w:val="20"/>
          <w:szCs w:val="20"/>
        </w:rPr>
        <w:t>"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371923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3719238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E4C89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6E4C89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6E4C89">
      <w:pPr>
        <w:divId w:val="62307452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демократия, демократический, демократический политический режим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1-C  2-A  3-D  4-B  5-E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политический режим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 E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конфедерация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E4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</w:tbl>
    <w:p w:rsidR="00000000" w:rsidRDefault="006E4C89">
      <w:pPr>
        <w:rPr>
          <w:rFonts w:eastAsia="Times New Roman"/>
        </w:rPr>
      </w:pPr>
    </w:p>
    <w:sectPr w:rsidR="00000000" w:rsidSect="006E4C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89" w:rsidRDefault="006E4C89" w:rsidP="006E4C89">
      <w:r>
        <w:separator/>
      </w:r>
    </w:p>
  </w:endnote>
  <w:endnote w:type="continuationSeparator" w:id="0">
    <w:p w:rsidR="006E4C89" w:rsidRDefault="006E4C89" w:rsidP="006E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89" w:rsidRDefault="006E4C89" w:rsidP="003F183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6E4C89" w:rsidRDefault="006E4C89" w:rsidP="006E4C8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89" w:rsidRPr="006E4C89" w:rsidRDefault="006E4C89" w:rsidP="003F183D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6E4C89">
      <w:rPr>
        <w:rStyle w:val="aa"/>
        <w:rFonts w:ascii="Segoe UI" w:hAnsi="Segoe UI" w:cs="Segoe UI"/>
        <w:sz w:val="20"/>
      </w:rPr>
      <w:fldChar w:fldCharType="begin"/>
    </w:r>
    <w:r w:rsidRPr="006E4C89">
      <w:rPr>
        <w:rStyle w:val="aa"/>
        <w:rFonts w:ascii="Segoe UI" w:hAnsi="Segoe UI" w:cs="Segoe UI"/>
        <w:sz w:val="20"/>
      </w:rPr>
      <w:instrText xml:space="preserve"> PAGE </w:instrText>
    </w:r>
    <w:r w:rsidRPr="006E4C89">
      <w:rPr>
        <w:rStyle w:val="aa"/>
        <w:rFonts w:ascii="Segoe UI" w:hAnsi="Segoe UI" w:cs="Segoe UI"/>
        <w:sz w:val="20"/>
      </w:rPr>
      <w:fldChar w:fldCharType="separate"/>
    </w:r>
    <w:r w:rsidRPr="006E4C89">
      <w:rPr>
        <w:rStyle w:val="aa"/>
        <w:rFonts w:ascii="Segoe UI" w:hAnsi="Segoe UI" w:cs="Segoe UI"/>
        <w:noProof/>
        <w:sz w:val="20"/>
      </w:rPr>
      <w:t>3</w:t>
    </w:r>
    <w:r w:rsidRPr="006E4C89">
      <w:rPr>
        <w:rStyle w:val="aa"/>
        <w:rFonts w:ascii="Segoe UI" w:hAnsi="Segoe UI" w:cs="Segoe UI"/>
        <w:sz w:val="20"/>
      </w:rPr>
      <w:fldChar w:fldCharType="end"/>
    </w:r>
  </w:p>
  <w:p w:rsidR="006E4C89" w:rsidRPr="006E4C89" w:rsidRDefault="006E4C89" w:rsidP="006E4C89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89" w:rsidRDefault="006E4C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89" w:rsidRDefault="006E4C89" w:rsidP="006E4C89">
      <w:r>
        <w:separator/>
      </w:r>
    </w:p>
  </w:footnote>
  <w:footnote w:type="continuationSeparator" w:id="0">
    <w:p w:rsidR="006E4C89" w:rsidRDefault="006E4C89" w:rsidP="006E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89" w:rsidRDefault="006E4C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89" w:rsidRDefault="006E4C8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89" w:rsidRDefault="006E4C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E4C89"/>
    <w:rsid w:val="006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94494-3F76-4012-B195-75E14EF3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6E4C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4C8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E4C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4C89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6E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6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1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0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4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6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9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5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2021-09-14T17:19:00Z</dcterms:created>
  <dcterms:modified xsi:type="dcterms:W3CDTF">2021-09-14T17:19:00Z</dcterms:modified>
</cp:coreProperties>
</file>