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24098">
      <w:pPr>
        <w:pStyle w:val="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ТЕСТ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000000">
        <w:trPr>
          <w:divId w:val="498429065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424098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Ваши Ф.И.О.::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424098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498429065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424098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Образовательная организация::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424098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498429065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424098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E-mail для отправки результатов::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424098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424098">
      <w:pPr>
        <w:divId w:val="210819201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24098">
      <w:pPr>
        <w:pStyle w:val="a5"/>
        <w:keepNext/>
        <w:divId w:val="46427883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1. </w:t>
      </w:r>
      <w:r>
        <w:rPr>
          <w:rFonts w:ascii="Segoe UI" w:hAnsi="Segoe UI" w:cs="Segoe UI"/>
          <w:sz w:val="20"/>
          <w:szCs w:val="20"/>
        </w:rPr>
        <w:t>Реформы Солона были направлены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424098">
      <w:pPr>
        <w:pStyle w:val="a5"/>
        <w:keepNext/>
        <w:divId w:val="46427883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на расширение политических прав Ареопага и знати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424098">
      <w:pPr>
        <w:pStyle w:val="a5"/>
        <w:keepNext/>
        <w:divId w:val="46427883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в цело</w:t>
      </w:r>
      <w:r>
        <w:rPr>
          <w:rFonts w:ascii="Segoe UI" w:hAnsi="Segoe UI" w:cs="Segoe UI"/>
          <w:sz w:val="20"/>
          <w:szCs w:val="20"/>
        </w:rPr>
        <w:t>м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01333549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01333549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424098">
      <w:pPr>
        <w:divId w:val="103678054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24098">
      <w:pPr>
        <w:pStyle w:val="a5"/>
        <w:keepNext/>
        <w:divId w:val="112716001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2. </w:t>
      </w:r>
      <w:r>
        <w:rPr>
          <w:rFonts w:ascii="Segoe UI" w:hAnsi="Segoe UI" w:cs="Segoe UI"/>
          <w:sz w:val="20"/>
          <w:szCs w:val="20"/>
        </w:rPr>
        <w:t>Шестигласая дума - это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57509502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Избираемый горожанами орган местного самоуправлени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57509502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Коллективный орган, заменявший должность городского голов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  <w:tr w:rsidR="00000000">
        <w:trPr>
          <w:divId w:val="57509502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Исполнительный орган городского самоуправлени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57509502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Такой орган не существова</w:t>
            </w:r>
            <w:r>
              <w:rPr>
                <w:rFonts w:ascii="Segoe UI" w:hAnsi="Segoe UI" w:cs="Segoe UI"/>
                <w:sz w:val="20"/>
                <w:szCs w:val="20"/>
              </w:rPr>
              <w:t>л</w:t>
            </w:r>
          </w:p>
        </w:tc>
      </w:tr>
    </w:tbl>
    <w:p w:rsidR="00000000" w:rsidRDefault="00424098">
      <w:pPr>
        <w:divId w:val="10690080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24098">
      <w:pPr>
        <w:pStyle w:val="a5"/>
        <w:keepNext/>
        <w:divId w:val="181194618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3. </w:t>
      </w:r>
      <w:r>
        <w:rPr>
          <w:rFonts w:ascii="Segoe UI" w:hAnsi="Segoe UI" w:cs="Segoe UI"/>
          <w:sz w:val="20"/>
          <w:szCs w:val="20"/>
        </w:rPr>
        <w:t>Экстраординарные магистратуры - обычно назначаемые (н</w:t>
      </w:r>
      <w:r>
        <w:rPr>
          <w:rFonts w:ascii="Segoe UI" w:hAnsi="Segoe UI" w:cs="Segoe UI"/>
          <w:sz w:val="20"/>
          <w:szCs w:val="20"/>
        </w:rPr>
        <w:t>е выборные), вводимые в период чрезвычайных ситуаций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424098">
      <w:pPr>
        <w:pStyle w:val="a5"/>
        <w:keepNext/>
        <w:divId w:val="181194618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на время их разрешения</w:t>
      </w:r>
      <w:r>
        <w:rPr>
          <w:rFonts w:ascii="Segoe UI" w:hAnsi="Segoe UI" w:cs="Segoe UI"/>
          <w:sz w:val="20"/>
          <w:szCs w:val="20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88725431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Верн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  <w:tr w:rsidR="00000000">
        <w:trPr>
          <w:divId w:val="188725431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Неверн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</w:tbl>
    <w:p w:rsidR="00000000" w:rsidRDefault="00424098">
      <w:pPr>
        <w:divId w:val="161856162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24098">
      <w:pPr>
        <w:pStyle w:val="a5"/>
        <w:keepNext/>
        <w:divId w:val="119577135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4. </w:t>
      </w:r>
      <w:r>
        <w:rPr>
          <w:rFonts w:ascii="Segoe UI" w:hAnsi="Segoe UI" w:cs="Segoe UI"/>
          <w:sz w:val="20"/>
          <w:szCs w:val="20"/>
        </w:rPr>
        <w:t>В каком году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424098">
      <w:pPr>
        <w:pStyle w:val="a5"/>
        <w:keepNext/>
        <w:divId w:val="119577135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в России было введено женское избирательное право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66047476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1918 г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000000">
        <w:trPr>
          <w:divId w:val="66047476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1922 г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000000">
        <w:trPr>
          <w:divId w:val="66047476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1907 г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000000">
        <w:trPr>
          <w:divId w:val="66047476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1917 г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</w:tbl>
    <w:p w:rsidR="00000000" w:rsidRDefault="00424098">
      <w:pPr>
        <w:divId w:val="187376823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24098">
      <w:pPr>
        <w:pStyle w:val="a5"/>
        <w:keepNext/>
        <w:divId w:val="51245350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5. </w:t>
      </w:r>
      <w:r>
        <w:rPr>
          <w:rFonts w:ascii="Segoe UI" w:hAnsi="Segoe UI" w:cs="Segoe UI"/>
          <w:sz w:val="20"/>
          <w:szCs w:val="20"/>
        </w:rPr>
        <w:t>Реформа городского самоуправления Александра II закрепляла ​ в качестве основного избирательного ценза ​ имущественны</w:t>
      </w:r>
      <w:r>
        <w:rPr>
          <w:rFonts w:ascii="Segoe UI" w:hAnsi="Segoe UI" w:cs="Segoe UI"/>
          <w:sz w:val="20"/>
          <w:szCs w:val="20"/>
        </w:rPr>
        <w:t>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87041148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Верн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  <w:tr w:rsidR="00000000">
        <w:trPr>
          <w:divId w:val="87041148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Неверн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</w:tbl>
    <w:p w:rsidR="00000000" w:rsidRDefault="00424098">
      <w:pPr>
        <w:divId w:val="209821198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24098">
      <w:pPr>
        <w:pStyle w:val="a5"/>
        <w:keepNext/>
        <w:divId w:val="97383131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6. </w:t>
      </w:r>
      <w:r>
        <w:rPr>
          <w:rFonts w:ascii="Segoe UI" w:hAnsi="Segoe UI" w:cs="Segoe UI"/>
          <w:sz w:val="20"/>
          <w:szCs w:val="20"/>
        </w:rPr>
        <w:t>На выборах в Учредительное собрание отменялись цензы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94681448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Имущественны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  <w:tr w:rsidR="00000000">
        <w:trPr>
          <w:divId w:val="94681448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Возраст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94681448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Грамотност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94681448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Вероисповедани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946814484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Национальност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</w:tbl>
    <w:p w:rsidR="00000000" w:rsidRDefault="00424098">
      <w:pPr>
        <w:divId w:val="32363005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24098">
      <w:pPr>
        <w:pStyle w:val="a5"/>
        <w:keepNext/>
        <w:divId w:val="135052800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7. </w:t>
      </w:r>
      <w:r>
        <w:rPr>
          <w:rFonts w:ascii="Segoe UI" w:hAnsi="Segoe UI" w:cs="Segoe UI"/>
          <w:sz w:val="20"/>
          <w:szCs w:val="20"/>
        </w:rPr>
        <w:t>Соотнесите поняти</w:t>
      </w:r>
      <w:r>
        <w:rPr>
          <w:rFonts w:ascii="Segoe UI" w:hAnsi="Segoe UI" w:cs="Segoe UI"/>
          <w:sz w:val="20"/>
          <w:szCs w:val="20"/>
        </w:rPr>
        <w:t>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620"/>
        <w:gridCol w:w="3142"/>
        <w:gridCol w:w="609"/>
        <w:gridCol w:w="609"/>
        <w:gridCol w:w="3751"/>
      </w:tblGrid>
      <w:tr w:rsidR="00000000">
        <w:trPr>
          <w:divId w:val="322514501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[1]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Бул</w:t>
            </w:r>
            <w:r>
              <w:rPr>
                <w:rFonts w:ascii="Segoe UI" w:hAnsi="Segoe UI" w:cs="Segoe UI"/>
                <w:sz w:val="20"/>
                <w:szCs w:val="20"/>
              </w:rPr>
              <w:t>э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2409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Народное собрание,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собиралось каждые 8-9 дней решало наиболее важные вопросы жизни полис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322514501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[2]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Экклеси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2409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Суд, избираемый по жреби</w:t>
            </w:r>
            <w:r>
              <w:rPr>
                <w:rFonts w:ascii="Segoe UI" w:hAnsi="Segoe UI" w:cs="Segoe UI"/>
                <w:sz w:val="20"/>
                <w:szCs w:val="20"/>
              </w:rPr>
              <w:t>ю</w:t>
            </w:r>
          </w:p>
        </w:tc>
      </w:tr>
      <w:tr w:rsidR="00000000">
        <w:trPr>
          <w:divId w:val="322514501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[3]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Гелиэ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2409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Совет пятисо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424098">
      <w:pPr>
        <w:divId w:val="68775783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24098">
      <w:pPr>
        <w:pStyle w:val="a5"/>
        <w:keepNext/>
        <w:divId w:val="147051742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8. </w:t>
      </w:r>
      <w:r>
        <w:rPr>
          <w:rFonts w:ascii="Segoe UI" w:hAnsi="Segoe UI" w:cs="Segoe UI"/>
          <w:sz w:val="20"/>
          <w:szCs w:val="20"/>
        </w:rPr>
        <w:t>Третьеиюньский переворот - это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23654915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Роспуск II Думы с ужесточением избирательного законодательств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23654915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Разгон Учредительного собрани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23654915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Неудавшаяся попытка государственного переворота в 1907 г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000000">
        <w:trPr>
          <w:divId w:val="123654915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Начало Первой русской Революци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</w:tbl>
    <w:p w:rsidR="00000000" w:rsidRDefault="00424098">
      <w:pPr>
        <w:divId w:val="167372552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24098">
      <w:pPr>
        <w:pStyle w:val="a5"/>
        <w:keepNext/>
        <w:divId w:val="171148929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9.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Для исключения возможности повторного голосования одним и тем же избирателем в Древнем Риме применялся (-лась)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74768042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Отметка на руке уже проголосовавшег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  <w:tr w:rsidR="00000000">
        <w:trPr>
          <w:divId w:val="174768042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74768042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Лабирин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174768042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Список избирателе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</w:tbl>
    <w:p w:rsidR="00000000" w:rsidRDefault="00424098">
      <w:pPr>
        <w:divId w:val="134836497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24098">
      <w:pPr>
        <w:pStyle w:val="a5"/>
        <w:keepNext/>
        <w:divId w:val="118378189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10. </w:t>
      </w:r>
      <w:r>
        <w:rPr>
          <w:rFonts w:ascii="Segoe UI" w:hAnsi="Segoe UI" w:cs="Segoe UI"/>
          <w:sz w:val="20"/>
          <w:szCs w:val="20"/>
        </w:rPr>
        <w:t>Граждане полиса делились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424098">
      <w:pPr>
        <w:pStyle w:val="a5"/>
        <w:keepNext/>
        <w:divId w:val="118378189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по разрядам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424098">
      <w:pPr>
        <w:pStyle w:val="a5"/>
        <w:keepNext/>
        <w:divId w:val="118378189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на основе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52063214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52063214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Полового ценз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52063214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Сословного ценз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52063214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Имущественного ценз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424098">
      <w:pPr>
        <w:divId w:val="57261831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24098">
      <w:pPr>
        <w:pStyle w:val="a5"/>
        <w:keepNext/>
        <w:divId w:val="165290088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11. </w:t>
      </w:r>
      <w:r>
        <w:rPr>
          <w:rFonts w:ascii="Segoe UI" w:hAnsi="Segoe UI" w:cs="Segoe UI"/>
          <w:sz w:val="20"/>
          <w:szCs w:val="20"/>
        </w:rPr>
        <w:t>Соотнесите понятия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620"/>
        <w:gridCol w:w="3142"/>
        <w:gridCol w:w="609"/>
        <w:gridCol w:w="609"/>
        <w:gridCol w:w="3751"/>
      </w:tblGrid>
      <w:tr w:rsidR="00000000">
        <w:trPr>
          <w:divId w:val="807746785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[1]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Центуриатные комици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2409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Собрания патрициев с церемониальными и религиозными функциям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807746785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[2]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Трибутные комици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2409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Воинские собрания, ведавшие вопросами войны и мира, собиравшиеся вне границ город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807746785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[3]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Куриатные комици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2409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Собрания всех граждан по территориальным округам, состоящим из всего населения без различия по класса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</w:tbl>
    <w:p w:rsidR="00000000" w:rsidRDefault="00424098">
      <w:pPr>
        <w:divId w:val="421924203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24098">
      <w:pPr>
        <w:pStyle w:val="a5"/>
        <w:keepNext/>
        <w:spacing w:before="120"/>
        <w:divId w:val="139173101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12. </w:t>
      </w:r>
      <w:r>
        <w:rPr>
          <w:rFonts w:ascii="Segoe UI" w:hAnsi="Segoe UI" w:cs="Segoe UI"/>
          <w:sz w:val="20"/>
          <w:szCs w:val="20"/>
        </w:rPr>
        <w:t>Напишите ответ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424098">
      <w:pPr>
        <w:pStyle w:val="a5"/>
        <w:keepNext/>
        <w:divId w:val="139173101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на вопрос, если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424098">
      <w:pPr>
        <w:pStyle w:val="a5"/>
        <w:keepNext/>
        <w:divId w:val="139173101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он был задан Вам преподавателем дополнительно.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424098">
      <w:pPr>
        <w:pStyle w:val="a5"/>
        <w:keepNext/>
        <w:spacing w:after="120"/>
        <w:divId w:val="139173101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Если нет, пропустите данную форму</w:t>
      </w:r>
      <w:r>
        <w:rPr>
          <w:rFonts w:ascii="Segoe UI" w:hAnsi="Segoe UI" w:cs="Segoe UI"/>
          <w:sz w:val="20"/>
          <w:szCs w:val="20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</w:tblGrid>
      <w:tr w:rsidR="00000000">
        <w:trPr>
          <w:divId w:val="346833009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:rsidR="00000000" w:rsidRDefault="0042409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00000">
        <w:trPr>
          <w:divId w:val="346833009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:rsidR="00000000" w:rsidRDefault="0042409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46833009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:rsidR="00000000" w:rsidRDefault="0042409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46833009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:rsidR="00000000" w:rsidRDefault="0042409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46833009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:rsidR="00000000" w:rsidRDefault="0042409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46833009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:rsidR="00000000" w:rsidRDefault="0042409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46833009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:rsidR="00000000" w:rsidRDefault="0042409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46833009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:rsidR="00000000" w:rsidRDefault="0042409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46833009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:rsidR="00000000" w:rsidRDefault="0042409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46833009"/>
          <w:trHeight w:val="390"/>
        </w:trPr>
        <w:tc>
          <w:tcPr>
            <w:tcW w:w="0" w:type="auto"/>
            <w:tcBorders>
              <w:bottom w:val="single" w:sz="6" w:space="0" w:color="D3D3D3"/>
            </w:tcBorders>
            <w:vAlign w:val="center"/>
            <w:hideMark/>
          </w:tcPr>
          <w:p w:rsidR="00000000" w:rsidRDefault="0042409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424098">
      <w:pPr>
        <w:divId w:val="107559034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24098">
      <w:pPr>
        <w:pStyle w:val="a5"/>
        <w:keepNext/>
        <w:spacing w:before="120" w:after="120"/>
        <w:divId w:val="8095341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13. </w:t>
      </w:r>
      <w:r>
        <w:rPr>
          <w:rFonts w:ascii="Segoe UI" w:hAnsi="Segoe UI" w:cs="Segoe UI"/>
          <w:sz w:val="20"/>
          <w:szCs w:val="20"/>
        </w:rPr>
        <w:t>Как правило, на новгородское вече собирались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212869491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 любом из районов Новгород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212869491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 Софийского собор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212869491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 Ярославовом дворищ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212869491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424098">
      <w:pPr>
        <w:divId w:val="128006363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24098">
      <w:pPr>
        <w:pStyle w:val="a5"/>
        <w:keepNext/>
        <w:spacing w:before="120"/>
        <w:divId w:val="38248927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14. </w:t>
      </w:r>
      <w:r>
        <w:rPr>
          <w:rFonts w:ascii="Segoe UI" w:hAnsi="Segoe UI" w:cs="Segoe UI"/>
          <w:sz w:val="20"/>
          <w:szCs w:val="20"/>
        </w:rPr>
        <w:t>Исполнительные комитеты - это органы, действующие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424098">
      <w:pPr>
        <w:pStyle w:val="a5"/>
        <w:keepNext/>
        <w:spacing w:after="120"/>
        <w:divId w:val="38248927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в период между съездами советов различных уровне</w:t>
      </w:r>
      <w:r>
        <w:rPr>
          <w:rFonts w:ascii="Segoe UI" w:hAnsi="Segoe UI" w:cs="Segoe UI"/>
          <w:sz w:val="20"/>
          <w:szCs w:val="20"/>
        </w:rPr>
        <w:t>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40704661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40704661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</w:tbl>
    <w:p w:rsidR="00000000" w:rsidRDefault="00424098">
      <w:pPr>
        <w:divId w:val="200265739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24098">
      <w:pPr>
        <w:pStyle w:val="a5"/>
        <w:keepNext/>
        <w:spacing w:before="120" w:after="120"/>
        <w:divId w:val="9830446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15. </w:t>
      </w:r>
      <w:r>
        <w:rPr>
          <w:rFonts w:ascii="Segoe UI" w:hAnsi="Segoe UI" w:cs="Segoe UI"/>
          <w:sz w:val="20"/>
          <w:szCs w:val="20"/>
        </w:rPr>
        <w:t>К функциям вече можно отнести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210587858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Избрание ​ Совета госпо</w:t>
            </w:r>
            <w:r>
              <w:rPr>
                <w:rFonts w:ascii="Segoe UI" w:hAnsi="Segoe UI" w:cs="Segoe UI"/>
                <w:sz w:val="20"/>
                <w:szCs w:val="20"/>
              </w:rPr>
              <w:t>д</w:t>
            </w:r>
          </w:p>
        </w:tc>
      </w:tr>
      <w:tr w:rsidR="00000000">
        <w:trPr>
          <w:divId w:val="210587858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Избрание посадник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210587858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Решение наиболее значимых вопросо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  <w:tr w:rsidR="00000000">
        <w:trPr>
          <w:divId w:val="210587858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Избрание княз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210587858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Избрание архиепископ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424098">
      <w:pPr>
        <w:divId w:val="147193884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24098">
      <w:pPr>
        <w:pStyle w:val="a5"/>
        <w:keepNext/>
        <w:spacing w:before="120" w:after="120"/>
        <w:divId w:val="18271736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16. </w:t>
      </w:r>
      <w:r>
        <w:rPr>
          <w:rFonts w:ascii="Segoe UI" w:hAnsi="Segoe UI" w:cs="Segoe UI"/>
          <w:sz w:val="20"/>
          <w:szCs w:val="20"/>
        </w:rPr>
        <w:t>Реформа, в ходе которой вводились должности выборных старост, которые занимались борьбой с разбоями, а также ведали налогообложением</w:t>
      </w:r>
      <w:r>
        <w:rPr>
          <w:rFonts w:ascii="Segoe UI" w:hAnsi="Segoe UI" w:cs="Segoe UI"/>
          <w:sz w:val="20"/>
          <w:szCs w:val="20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355"/>
      </w:tblGrid>
      <w:tr w:rsidR="00000000">
        <w:trPr>
          <w:divId w:val="519708708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424098">
      <w:pPr>
        <w:divId w:val="69358015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424098">
      <w:pPr>
        <w:pStyle w:val="a5"/>
        <w:keepNext/>
        <w:spacing w:before="120"/>
        <w:divId w:val="49718634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17. </w:t>
      </w:r>
      <w:r>
        <w:rPr>
          <w:rFonts w:ascii="Segoe UI" w:hAnsi="Segoe UI" w:cs="Segoe UI"/>
          <w:sz w:val="20"/>
          <w:szCs w:val="20"/>
        </w:rPr>
        <w:t>Первое летописное упоминание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424098">
      <w:pPr>
        <w:pStyle w:val="a5"/>
        <w:keepNext/>
        <w:spacing w:after="120"/>
        <w:divId w:val="49718634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 новгородском вече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45888410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1345 г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000000">
        <w:trPr>
          <w:divId w:val="45888410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1137 г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000000">
        <w:trPr>
          <w:divId w:val="45888410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1016 г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000000">
        <w:trPr>
          <w:divId w:val="458884107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24098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1249 г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</w:tbl>
    <w:p w:rsidR="00000000" w:rsidRDefault="00424098">
      <w:pPr>
        <w:pStyle w:val="1"/>
        <w:pageBreakBefore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Правильные ответы</w:t>
      </w:r>
    </w:p>
    <w:p w:rsidR="00000000" w:rsidRDefault="00424098">
      <w:pPr>
        <w:divId w:val="68520783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77"/>
        <w:gridCol w:w="240"/>
        <w:gridCol w:w="1200"/>
        <w:gridCol w:w="4677"/>
      </w:tblGrid>
      <w:tr w:rsidR="00000000">
        <w:trPr>
          <w:trHeight w:val="435"/>
          <w:tblHeader/>
        </w:trPr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10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1-B  2-C  3-A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divId w:val="780415085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—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C D E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 C D E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1-C  2-A  3-B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Губная, Губная реформа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42409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424098">
      <w:pPr>
        <w:rPr>
          <w:rFonts w:eastAsia="Times New Roman"/>
        </w:rPr>
      </w:pPr>
    </w:p>
    <w:sectPr w:rsidR="00000000" w:rsidSect="004240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000" w:right="900" w:bottom="10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098" w:rsidRDefault="00424098" w:rsidP="00424098">
      <w:r>
        <w:separator/>
      </w:r>
    </w:p>
  </w:endnote>
  <w:endnote w:type="continuationSeparator" w:id="0">
    <w:p w:rsidR="00424098" w:rsidRDefault="00424098" w:rsidP="0042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098" w:rsidRDefault="00424098" w:rsidP="0003239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424098" w:rsidRDefault="00424098" w:rsidP="0042409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098" w:rsidRPr="00424098" w:rsidRDefault="00424098" w:rsidP="00032397">
    <w:pPr>
      <w:pStyle w:val="a8"/>
      <w:framePr w:wrap="around" w:vAnchor="text" w:hAnchor="margin" w:xAlign="right" w:y="1"/>
      <w:rPr>
        <w:rStyle w:val="aa"/>
        <w:rFonts w:ascii="Segoe UI" w:hAnsi="Segoe UI" w:cs="Segoe UI"/>
        <w:sz w:val="20"/>
      </w:rPr>
    </w:pPr>
    <w:r w:rsidRPr="00424098">
      <w:rPr>
        <w:rStyle w:val="aa"/>
        <w:rFonts w:ascii="Segoe UI" w:hAnsi="Segoe UI" w:cs="Segoe UI"/>
        <w:sz w:val="20"/>
      </w:rPr>
      <w:fldChar w:fldCharType="begin"/>
    </w:r>
    <w:r w:rsidRPr="00424098">
      <w:rPr>
        <w:rStyle w:val="aa"/>
        <w:rFonts w:ascii="Segoe UI" w:hAnsi="Segoe UI" w:cs="Segoe UI"/>
        <w:sz w:val="20"/>
      </w:rPr>
      <w:instrText xml:space="preserve"> PAGE </w:instrText>
    </w:r>
    <w:r w:rsidRPr="00424098">
      <w:rPr>
        <w:rStyle w:val="aa"/>
        <w:rFonts w:ascii="Segoe UI" w:hAnsi="Segoe UI" w:cs="Segoe UI"/>
        <w:sz w:val="20"/>
      </w:rPr>
      <w:fldChar w:fldCharType="separate"/>
    </w:r>
    <w:r w:rsidRPr="00424098">
      <w:rPr>
        <w:rStyle w:val="aa"/>
        <w:rFonts w:ascii="Segoe UI" w:hAnsi="Segoe UI" w:cs="Segoe UI"/>
        <w:noProof/>
        <w:sz w:val="20"/>
      </w:rPr>
      <w:t>3</w:t>
    </w:r>
    <w:r w:rsidRPr="00424098">
      <w:rPr>
        <w:rStyle w:val="aa"/>
        <w:rFonts w:ascii="Segoe UI" w:hAnsi="Segoe UI" w:cs="Segoe UI"/>
        <w:sz w:val="20"/>
      </w:rPr>
      <w:fldChar w:fldCharType="end"/>
    </w:r>
  </w:p>
  <w:p w:rsidR="00424098" w:rsidRPr="00424098" w:rsidRDefault="00424098" w:rsidP="00424098">
    <w:pPr>
      <w:pStyle w:val="a8"/>
      <w:ind w:right="360"/>
      <w:rPr>
        <w:rFonts w:ascii="Segoe UI" w:hAnsi="Segoe UI" w:cs="Segoe U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098" w:rsidRDefault="004240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098" w:rsidRDefault="00424098" w:rsidP="00424098">
      <w:r>
        <w:separator/>
      </w:r>
    </w:p>
  </w:footnote>
  <w:footnote w:type="continuationSeparator" w:id="0">
    <w:p w:rsidR="00424098" w:rsidRDefault="00424098" w:rsidP="00424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098" w:rsidRDefault="0042409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098" w:rsidRDefault="0042409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098" w:rsidRDefault="004240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24098"/>
    <w:rsid w:val="0042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8FC84-EDBD-49FF-B3C7-11187AEA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120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</w:style>
  <w:style w:type="paragraph" w:styleId="a5">
    <w:name w:val="Normal (Web)"/>
    <w:basedOn w:val="a"/>
    <w:uiPriority w:val="99"/>
    <w:semiHidden/>
    <w:unhideWhenUsed/>
  </w:style>
  <w:style w:type="paragraph" w:customStyle="1" w:styleId="word-testing-variant-header">
    <w:name w:val="word-testing-variant-header"/>
    <w:basedOn w:val="a"/>
    <w:pPr>
      <w:spacing w:before="220"/>
    </w:pPr>
  </w:style>
  <w:style w:type="paragraph" w:styleId="a6">
    <w:name w:val="header"/>
    <w:basedOn w:val="a"/>
    <w:link w:val="a7"/>
    <w:uiPriority w:val="99"/>
    <w:unhideWhenUsed/>
    <w:rsid w:val="004240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4098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40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4098"/>
    <w:rPr>
      <w:rFonts w:eastAsiaTheme="minorEastAsia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42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1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0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3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0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4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2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8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8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0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3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0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13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3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4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8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2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1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4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dc:description/>
  <cp:lastModifiedBy>shelagin</cp:lastModifiedBy>
  <cp:revision>2</cp:revision>
  <dcterms:created xsi:type="dcterms:W3CDTF">2022-02-13T19:35:00Z</dcterms:created>
  <dcterms:modified xsi:type="dcterms:W3CDTF">2022-02-13T19:35:00Z</dcterms:modified>
</cp:coreProperties>
</file>